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72386">
      <w:pPr>
        <w:spacing w:line="600" w:lineRule="exact"/>
        <w:jc w:val="center"/>
        <w:rPr>
          <w:rFonts w:hint="eastAsia" w:ascii="Times New Roman" w:hAnsi="Times New Roman" w:eastAsia="方正小标宋_GBK" w:cs="Times New Roman"/>
          <w:sz w:val="44"/>
          <w:szCs w:val="44"/>
        </w:rPr>
      </w:pPr>
      <w:bookmarkStart w:id="0" w:name="OLE_LINK3"/>
    </w:p>
    <w:p w14:paraId="044E72B5">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重庆市2026年高等职业教育分类考试</w:t>
      </w:r>
    </w:p>
    <w:p w14:paraId="51B327E7">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招生工作实施</w:t>
      </w:r>
      <w:r>
        <w:rPr>
          <w:rFonts w:ascii="Times New Roman" w:hAnsi="Times New Roman" w:eastAsia="方正小标宋_GBK" w:cs="Times New Roman"/>
          <w:sz w:val="44"/>
          <w:szCs w:val="44"/>
        </w:rPr>
        <w:t>办法解读</w:t>
      </w:r>
    </w:p>
    <w:bookmarkEnd w:id="0"/>
    <w:p w14:paraId="6C062B51">
      <w:pPr>
        <w:spacing w:line="600" w:lineRule="exact"/>
        <w:jc w:val="center"/>
        <w:rPr>
          <w:rFonts w:ascii="Times New Roman" w:hAnsi="Times New Roman" w:eastAsia="方正小标宋_GBK" w:cs="Times New Roman"/>
          <w:sz w:val="44"/>
          <w:szCs w:val="44"/>
        </w:rPr>
      </w:pPr>
    </w:p>
    <w:p w14:paraId="29226BFD">
      <w:pPr>
        <w:widowControl/>
        <w:shd w:val="clear" w:color="auto" w:fill="FFFFFF"/>
        <w:wordWrap w:val="0"/>
        <w:spacing w:line="54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近日，《</w:t>
      </w:r>
      <w:r>
        <w:rPr>
          <w:rFonts w:hint="eastAsia" w:ascii="Times New Roman" w:hAnsi="Times New Roman" w:eastAsia="方正仿宋_GBK" w:cs="Times New Roman"/>
          <w:kern w:val="0"/>
          <w:sz w:val="32"/>
          <w:szCs w:val="32"/>
        </w:rPr>
        <w:t>重庆市2026年高等职业教育分类考试招生工作实施</w:t>
      </w:r>
      <w:r>
        <w:rPr>
          <w:rFonts w:ascii="Times New Roman" w:hAnsi="Times New Roman" w:eastAsia="方正仿宋_GBK" w:cs="Times New Roman"/>
          <w:kern w:val="0"/>
          <w:sz w:val="32"/>
          <w:szCs w:val="32"/>
        </w:rPr>
        <w:t>办法》</w:t>
      </w:r>
      <w:r>
        <w:rPr>
          <w:rFonts w:hint="eastAsia" w:ascii="Times New Roman" w:hAnsi="Times New Roman" w:eastAsia="方正仿宋_GBK" w:cs="Times New Roman"/>
          <w:kern w:val="0"/>
          <w:sz w:val="32"/>
          <w:szCs w:val="32"/>
        </w:rPr>
        <w:t>（以下简称《实施办法》）</w:t>
      </w:r>
      <w:r>
        <w:rPr>
          <w:rFonts w:ascii="Times New Roman" w:hAnsi="Times New Roman" w:eastAsia="方正仿宋_GBK" w:cs="Times New Roman"/>
          <w:kern w:val="0"/>
          <w:sz w:val="32"/>
          <w:szCs w:val="32"/>
        </w:rPr>
        <w:t>发布。</w:t>
      </w:r>
      <w:r>
        <w:rPr>
          <w:rFonts w:hint="eastAsia" w:ascii="Times New Roman" w:hAnsi="Times New Roman" w:eastAsia="方正仿宋_GBK" w:cs="Times New Roman"/>
          <w:sz w:val="32"/>
          <w:szCs w:val="32"/>
        </w:rPr>
        <w:t>考试时间安排在</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年3月，</w:t>
      </w:r>
      <w:r>
        <w:rPr>
          <w:rFonts w:hint="eastAsia" w:ascii="Times New Roman" w:hAnsi="Times New Roman" w:eastAsia="方正仿宋_GBK"/>
          <w:sz w:val="32"/>
          <w:szCs w:val="32"/>
        </w:rPr>
        <w:t>考生志愿采取网上填报方式，安排在考试成绩公布后进行</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现就相关内容解读如下。</w:t>
      </w:r>
    </w:p>
    <w:p w14:paraId="5B47DEDC">
      <w:pPr>
        <w:widowControl/>
        <w:shd w:val="clear" w:color="auto" w:fill="FFFFFF"/>
        <w:spacing w:line="600" w:lineRule="exact"/>
        <w:ind w:firstLine="640" w:firstLineChars="200"/>
        <w:jc w:val="left"/>
        <w:rPr>
          <w:rFonts w:ascii="Times New Roman" w:hAnsi="Times New Roman" w:eastAsia="方正黑体_GBK" w:cs="Times New Roman"/>
          <w:color w:val="222222"/>
          <w:kern w:val="0"/>
          <w:sz w:val="32"/>
          <w:szCs w:val="32"/>
        </w:rPr>
      </w:pPr>
      <w:r>
        <w:rPr>
          <w:rFonts w:ascii="Times New Roman" w:hAnsi="Times New Roman" w:eastAsia="方正黑体_GBK" w:cs="Times New Roman"/>
          <w:kern w:val="0"/>
          <w:sz w:val="32"/>
          <w:szCs w:val="32"/>
        </w:rPr>
        <w:t>一、</w:t>
      </w:r>
      <w:bookmarkStart w:id="1" w:name="OLE_LINK7"/>
      <w:r>
        <w:rPr>
          <w:rFonts w:ascii="Times New Roman" w:hAnsi="Times New Roman" w:eastAsia="方正黑体_GBK" w:cs="Times New Roman"/>
          <w:bCs/>
          <w:kern w:val="0"/>
          <w:sz w:val="32"/>
          <w:szCs w:val="32"/>
        </w:rPr>
        <w:t>2026年</w:t>
      </w:r>
      <w:r>
        <w:rPr>
          <w:rFonts w:hint="eastAsia" w:ascii="Times New Roman" w:hAnsi="Times New Roman" w:eastAsia="方正黑体_GBK" w:cs="Times New Roman"/>
          <w:bCs/>
          <w:kern w:val="0"/>
          <w:sz w:val="32"/>
          <w:szCs w:val="32"/>
        </w:rPr>
        <w:t>高职分类考试招生</w:t>
      </w:r>
      <w:r>
        <w:rPr>
          <w:rFonts w:ascii="Times New Roman" w:hAnsi="Times New Roman" w:eastAsia="方正黑体_GBK" w:cs="Times New Roman"/>
          <w:bCs/>
          <w:kern w:val="0"/>
          <w:sz w:val="32"/>
          <w:szCs w:val="32"/>
        </w:rPr>
        <w:t>与往年相比有变化</w:t>
      </w:r>
      <w:r>
        <w:rPr>
          <w:rFonts w:hint="eastAsia" w:ascii="Times New Roman" w:hAnsi="Times New Roman" w:eastAsia="方正黑体_GBK" w:cs="Times New Roman"/>
          <w:bCs/>
          <w:kern w:val="0"/>
          <w:sz w:val="32"/>
          <w:szCs w:val="32"/>
        </w:rPr>
        <w:t>吗</w:t>
      </w:r>
      <w:r>
        <w:rPr>
          <w:rFonts w:ascii="Times New Roman" w:hAnsi="Times New Roman" w:eastAsia="方正黑体_GBK" w:cs="Times New Roman"/>
          <w:bCs/>
          <w:kern w:val="0"/>
          <w:sz w:val="32"/>
          <w:szCs w:val="32"/>
        </w:rPr>
        <w:t>？</w:t>
      </w:r>
    </w:p>
    <w:p w14:paraId="5D2CCE20">
      <w:pPr>
        <w:spacing w:line="600" w:lineRule="exact"/>
        <w:ind w:firstLine="630"/>
        <w:rPr>
          <w:rFonts w:ascii="Times New Roman" w:hAnsi="Times New Roman" w:eastAsia="方正仿宋_GBK"/>
          <w:sz w:val="32"/>
          <w:szCs w:val="32"/>
        </w:rPr>
      </w:pPr>
      <w:r>
        <w:rPr>
          <w:rFonts w:hint="eastAsia" w:ascii="Times New Roman" w:hAnsi="Times New Roman" w:eastAsia="方正仿宋_GBK"/>
          <w:sz w:val="32"/>
          <w:szCs w:val="32"/>
        </w:rPr>
        <w:t>答：与往年相比，</w:t>
      </w:r>
      <w:r>
        <w:rPr>
          <w:rFonts w:hint="eastAsia" w:ascii="Times New Roman" w:hAnsi="Times New Roman" w:eastAsia="方正仿宋_GBK" w:cs="Times New Roman"/>
          <w:kern w:val="0"/>
          <w:sz w:val="32"/>
          <w:szCs w:val="32"/>
        </w:rPr>
        <w:t>《实施办法》</w:t>
      </w:r>
      <w:r>
        <w:rPr>
          <w:rFonts w:hint="eastAsia" w:ascii="Times New Roman" w:hAnsi="Times New Roman" w:eastAsia="方正仿宋_GBK"/>
          <w:sz w:val="32"/>
          <w:szCs w:val="32"/>
        </w:rPr>
        <w:t>没有大的变化。同时，《实施办法》对前期已向社会公布，并将于2</w:t>
      </w:r>
      <w:r>
        <w:rPr>
          <w:rFonts w:ascii="Times New Roman" w:hAnsi="Times New Roman" w:eastAsia="方正仿宋_GBK"/>
          <w:sz w:val="32"/>
          <w:szCs w:val="32"/>
        </w:rPr>
        <w:t>027</w:t>
      </w:r>
      <w:r>
        <w:rPr>
          <w:rFonts w:hint="eastAsia" w:ascii="Times New Roman" w:hAnsi="Times New Roman" w:eastAsia="方正仿宋_GBK"/>
          <w:sz w:val="32"/>
          <w:szCs w:val="32"/>
        </w:rPr>
        <w:t>年起实施的几项政策调整进行了再次说明。包括针对中等职业学校毕业生的高等职业教育对口招生职业技能测试科类设置、组考方式及学科分值的调整，以及中高等职业教育贯通培养项目转段招生考试组考方式、学科分值的调整。</w:t>
      </w:r>
    </w:p>
    <w:p w14:paraId="70ECE072">
      <w:pPr>
        <w:widowControl/>
        <w:shd w:val="clear" w:color="auto" w:fill="FFFFFF"/>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黑体_GBK" w:cs="Times New Roman"/>
          <w:bCs/>
          <w:kern w:val="0"/>
          <w:sz w:val="32"/>
          <w:szCs w:val="32"/>
        </w:rPr>
        <w:t>二、高职分类考试的招生院校为什么主要是市内高校？</w:t>
      </w:r>
    </w:p>
    <w:p w14:paraId="03E548DE">
      <w:pPr>
        <w:spacing w:line="600" w:lineRule="exact"/>
        <w:ind w:firstLine="63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答：目前，除6月统一高考外，各省（区、市）组织实施的高职分类考试招生、高职院校单独招生、春季高考等招生形式，均是以本省（区、市）为主统筹管理，招生院校均</w:t>
      </w:r>
      <w:r>
        <w:rPr>
          <w:rFonts w:hint="eastAsia" w:ascii="Times New Roman" w:hAnsi="Times New Roman" w:eastAsia="方正仿宋_GBK" w:cs="Times New Roman"/>
          <w:kern w:val="0"/>
          <w:sz w:val="32"/>
          <w:szCs w:val="32"/>
          <w:lang w:val="en-US" w:eastAsia="zh-CN"/>
        </w:rPr>
        <w:t>以</w:t>
      </w:r>
      <w:r>
        <w:rPr>
          <w:rFonts w:hint="eastAsia" w:ascii="Times New Roman" w:hAnsi="Times New Roman" w:eastAsia="方正仿宋_GBK" w:cs="Times New Roman"/>
          <w:kern w:val="0"/>
          <w:sz w:val="32"/>
          <w:szCs w:val="32"/>
        </w:rPr>
        <w:t>本省（区、市）辖区内高校</w:t>
      </w:r>
      <w:r>
        <w:rPr>
          <w:rFonts w:hint="eastAsia" w:ascii="Times New Roman" w:hAnsi="Times New Roman" w:eastAsia="方正仿宋_GBK" w:cs="Times New Roman"/>
          <w:kern w:val="0"/>
          <w:sz w:val="32"/>
          <w:szCs w:val="32"/>
          <w:lang w:val="en-US" w:eastAsia="zh-CN"/>
        </w:rPr>
        <w:t>为主</w:t>
      </w:r>
      <w:r>
        <w:rPr>
          <w:rFonts w:hint="eastAsia" w:ascii="Times New Roman" w:hAnsi="Times New Roman" w:eastAsia="方正仿宋_GBK" w:cs="Times New Roman"/>
          <w:kern w:val="0"/>
          <w:sz w:val="32"/>
          <w:szCs w:val="32"/>
        </w:rPr>
        <w:t>。高校如要跨省参加上述招生，需经教育部批准。截至2</w:t>
      </w:r>
      <w:r>
        <w:rPr>
          <w:rFonts w:ascii="Times New Roman" w:hAnsi="Times New Roman" w:eastAsia="方正仿宋_GBK" w:cs="Times New Roman"/>
          <w:kern w:val="0"/>
          <w:sz w:val="32"/>
          <w:szCs w:val="32"/>
        </w:rPr>
        <w:t>025</w:t>
      </w:r>
      <w:r>
        <w:rPr>
          <w:rFonts w:hint="eastAsia" w:ascii="Times New Roman" w:hAnsi="Times New Roman" w:eastAsia="方正仿宋_GBK" w:cs="Times New Roman"/>
          <w:kern w:val="0"/>
          <w:sz w:val="32"/>
          <w:szCs w:val="32"/>
        </w:rPr>
        <w:t>年，经教育部批准，已有5所新疆生产建设兵团管理的高职院校参与我市高职分类考试招生。</w:t>
      </w:r>
    </w:p>
    <w:p w14:paraId="1F336CA4">
      <w:pPr>
        <w:widowControl/>
        <w:shd w:val="clear" w:color="auto" w:fill="FFFFFF"/>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黑体_GBK" w:cs="Times New Roman"/>
          <w:bCs/>
          <w:kern w:val="0"/>
          <w:sz w:val="32"/>
          <w:szCs w:val="32"/>
        </w:rPr>
        <w:t>三、中职毕业生</w:t>
      </w:r>
      <w:bookmarkEnd w:id="1"/>
      <w:r>
        <w:rPr>
          <w:rFonts w:hint="eastAsia" w:ascii="Times New Roman" w:hAnsi="Times New Roman" w:eastAsia="方正黑体_GBK" w:cs="Times New Roman"/>
          <w:bCs/>
          <w:kern w:val="0"/>
          <w:sz w:val="32"/>
          <w:szCs w:val="32"/>
        </w:rPr>
        <w:t>申报免试有的为什么审核不通过？</w:t>
      </w:r>
    </w:p>
    <w:p w14:paraId="197B0672">
      <w:pPr>
        <w:widowControl/>
        <w:shd w:val="clear" w:color="auto" w:fill="FFFFFF"/>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cs="Times New Roman"/>
          <w:kern w:val="0"/>
          <w:sz w:val="32"/>
          <w:szCs w:val="32"/>
        </w:rPr>
        <w:t>答：中等职业学校毕业生参加</w:t>
      </w:r>
      <w:r>
        <w:rPr>
          <w:rFonts w:hint="eastAsia" w:ascii="Times New Roman" w:hAnsi="Times New Roman" w:eastAsia="方正仿宋_GBK"/>
          <w:sz w:val="32"/>
          <w:szCs w:val="32"/>
        </w:rPr>
        <w:t>高等职业教育对口招生或中高等职业教育贯通培养项目转段招生，并申报免试，</w:t>
      </w:r>
      <w:r>
        <w:rPr>
          <w:rFonts w:hint="eastAsia" w:ascii="Times New Roman" w:hAnsi="Times New Roman" w:eastAsia="方正仿宋_GBK"/>
          <w:sz w:val="32"/>
          <w:szCs w:val="32"/>
          <w:lang w:val="en-US" w:eastAsia="zh-CN"/>
        </w:rPr>
        <w:t>有的</w:t>
      </w:r>
      <w:r>
        <w:rPr>
          <w:rFonts w:hint="eastAsia" w:ascii="Times New Roman" w:hAnsi="Times New Roman" w:eastAsia="方正仿宋_GBK"/>
          <w:sz w:val="32"/>
          <w:szCs w:val="32"/>
        </w:rPr>
        <w:t>审核通不过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原因主要有以下几种：</w:t>
      </w:r>
    </w:p>
    <w:p w14:paraId="30CC5585">
      <w:pPr>
        <w:widowControl/>
        <w:shd w:val="clear" w:color="auto" w:fill="FFFFFF"/>
        <w:spacing w:line="540" w:lineRule="exact"/>
        <w:ind w:firstLine="640" w:firstLineChars="200"/>
        <w:jc w:val="left"/>
        <w:rPr>
          <w:rFonts w:ascii="Times New Roman" w:hAnsi="Times New Roman" w:eastAsia="方正仿宋_GBK"/>
          <w:sz w:val="32"/>
          <w:szCs w:val="32"/>
        </w:rPr>
      </w:pPr>
      <w:r>
        <w:rPr>
          <w:rFonts w:hint="eastAsia" w:ascii="方正楷体_GBK" w:hAnsi="Times New Roman" w:eastAsia="方正楷体_GBK"/>
          <w:sz w:val="32"/>
          <w:szCs w:val="32"/>
        </w:rPr>
        <w:t>（一）申报的技能竞赛不符合免试要求。</w:t>
      </w:r>
      <w:r>
        <w:rPr>
          <w:rFonts w:hint="eastAsia" w:ascii="Times New Roman" w:hAnsi="Times New Roman" w:eastAsia="方正仿宋_GBK"/>
          <w:sz w:val="32"/>
          <w:szCs w:val="32"/>
        </w:rPr>
        <w:t>免试条件规定，国家级职业技能大赛应为教育部主办和联办或认定的赛事，市级职业技能大赛应为市教委主办和联办的赛事。如果考生参加的技能竞赛主办或联办单位不符合上述要求，则审核通不过。</w:t>
      </w:r>
    </w:p>
    <w:p w14:paraId="44C52563">
      <w:pPr>
        <w:widowControl/>
        <w:shd w:val="clear" w:color="auto" w:fill="FFFFFF"/>
        <w:spacing w:line="540" w:lineRule="exact"/>
        <w:ind w:firstLine="640" w:firstLineChars="200"/>
        <w:jc w:val="left"/>
        <w:rPr>
          <w:rFonts w:ascii="Times New Roman" w:hAnsi="Times New Roman" w:eastAsia="方正仿宋_GBK"/>
          <w:sz w:val="32"/>
          <w:szCs w:val="32"/>
        </w:rPr>
      </w:pPr>
      <w:r>
        <w:rPr>
          <w:rFonts w:hint="eastAsia" w:ascii="方正楷体_GBK" w:hAnsi="Times New Roman" w:eastAsia="方正楷体_GBK"/>
          <w:sz w:val="32"/>
          <w:szCs w:val="32"/>
        </w:rPr>
        <w:t>（二）技能大赛获奖等级不符合免试要求。</w:t>
      </w:r>
      <w:r>
        <w:rPr>
          <w:rFonts w:hint="eastAsia" w:ascii="Times New Roman" w:hAnsi="Times New Roman" w:eastAsia="方正仿宋_GBK"/>
          <w:sz w:val="32"/>
          <w:szCs w:val="32"/>
        </w:rPr>
        <w:t>免试条件规定，国家级职业技能大赛获奖等级应为三等奖及以上，市级职业技能大赛获奖等级应为一等奖。如果考生获奖等级不符合上述要求，也会造成审核通不过。</w:t>
      </w:r>
    </w:p>
    <w:p w14:paraId="35F75CE2">
      <w:pPr>
        <w:widowControl/>
        <w:shd w:val="clear" w:color="auto" w:fill="FFFFFF"/>
        <w:spacing w:line="540" w:lineRule="exact"/>
        <w:ind w:firstLine="640" w:firstLineChars="200"/>
        <w:jc w:val="left"/>
        <w:rPr>
          <w:rFonts w:ascii="Times New Roman" w:hAnsi="Times New Roman" w:eastAsia="方正仿宋_GBK"/>
          <w:sz w:val="32"/>
          <w:szCs w:val="32"/>
        </w:rPr>
      </w:pPr>
      <w:r>
        <w:rPr>
          <w:rFonts w:hint="eastAsia" w:ascii="方正楷体_GBK" w:hAnsi="Times New Roman" w:eastAsia="方正楷体_GBK"/>
          <w:sz w:val="32"/>
          <w:szCs w:val="32"/>
        </w:rPr>
        <w:t>（三）应往届特征不符合免试要求。</w:t>
      </w:r>
      <w:r>
        <w:rPr>
          <w:rFonts w:hint="eastAsia" w:ascii="Times New Roman" w:hAnsi="Times New Roman" w:eastAsia="方正仿宋_GBK"/>
          <w:sz w:val="32"/>
          <w:szCs w:val="32"/>
        </w:rPr>
        <w:t>免试条件规定，技能大赛获奖者应为中等职业学校应届毕业生，</w:t>
      </w:r>
      <w:r>
        <w:rPr>
          <w:rFonts w:ascii="Times New Roman" w:hAnsi="Times New Roman" w:eastAsia="方正仿宋_GBK"/>
          <w:sz w:val="32"/>
          <w:szCs w:val="32"/>
        </w:rPr>
        <w:t>具有高级工或技师资格（或相当职业资格）、获得县级劳动模范先进个人称号的</w:t>
      </w:r>
      <w:r>
        <w:rPr>
          <w:rFonts w:hint="eastAsia" w:ascii="Times New Roman" w:hAnsi="Times New Roman" w:eastAsia="方正仿宋_GBK"/>
          <w:sz w:val="32"/>
          <w:szCs w:val="32"/>
        </w:rPr>
        <w:t>应为</w:t>
      </w:r>
      <w:r>
        <w:rPr>
          <w:rFonts w:ascii="Times New Roman" w:hAnsi="Times New Roman" w:eastAsia="方正仿宋_GBK"/>
          <w:sz w:val="32"/>
          <w:szCs w:val="32"/>
        </w:rPr>
        <w:t>在职在岗中等职业学校毕业生</w:t>
      </w:r>
      <w:r>
        <w:rPr>
          <w:rFonts w:hint="eastAsia" w:ascii="Times New Roman" w:hAnsi="Times New Roman" w:eastAsia="方正仿宋_GBK"/>
          <w:sz w:val="32"/>
          <w:szCs w:val="32"/>
        </w:rPr>
        <w:t>（即中等职业学校往届毕业生）。如果应届毕业生以高级工证书、往届毕业生以技能大赛获奖证书申报免试，也会造成审核通不过。</w:t>
      </w:r>
    </w:p>
    <w:p w14:paraId="63206EEE">
      <w:pPr>
        <w:widowControl/>
        <w:shd w:val="clear" w:color="auto" w:fill="FFFFFF"/>
        <w:spacing w:line="540" w:lineRule="exact"/>
        <w:ind w:firstLine="640" w:firstLineChars="200"/>
        <w:jc w:val="left"/>
        <w:rPr>
          <w:rFonts w:ascii="Times New Roman" w:hAnsi="Times New Roman" w:eastAsia="方正仿宋_GBK" w:cs="Times New Roman"/>
          <w:sz w:val="32"/>
          <w:szCs w:val="32"/>
        </w:rPr>
      </w:pPr>
      <w:r>
        <w:rPr>
          <w:rFonts w:hint="eastAsia" w:ascii="方正楷体_GBK" w:hAnsi="Times New Roman" w:eastAsia="方正楷体_GBK"/>
          <w:sz w:val="32"/>
          <w:szCs w:val="32"/>
        </w:rPr>
        <w:t>（四）奖项（证书）与报考的科类无对应关系。</w:t>
      </w:r>
      <w:r>
        <w:rPr>
          <w:rFonts w:hint="eastAsia" w:ascii="Times New Roman" w:hAnsi="Times New Roman" w:eastAsia="方正仿宋_GBK"/>
          <w:sz w:val="32"/>
          <w:szCs w:val="32"/>
        </w:rPr>
        <w:t>免试条件规定，</w:t>
      </w:r>
      <w:r>
        <w:rPr>
          <w:rFonts w:hint="eastAsia" w:ascii="Times New Roman" w:hAnsi="Times New Roman" w:eastAsia="方正仿宋_GBK"/>
          <w:sz w:val="32"/>
          <w:szCs w:val="32"/>
          <w:lang w:bidi="ar"/>
        </w:rPr>
        <w:t>考生所获奖项、所持</w:t>
      </w:r>
      <w:r>
        <w:rPr>
          <w:rFonts w:ascii="Times New Roman" w:hAnsi="Times New Roman" w:eastAsia="方正仿宋_GBK"/>
          <w:sz w:val="32"/>
          <w:szCs w:val="32"/>
        </w:rPr>
        <w:t>职业资格证书（或职业技能等级证书）</w:t>
      </w:r>
      <w:r>
        <w:rPr>
          <w:rFonts w:hint="eastAsia" w:ascii="Times New Roman" w:hAnsi="Times New Roman" w:eastAsia="方正仿宋_GBK"/>
          <w:sz w:val="32"/>
          <w:szCs w:val="32"/>
        </w:rPr>
        <w:t>应</w:t>
      </w:r>
      <w:r>
        <w:rPr>
          <w:rFonts w:hint="eastAsia" w:ascii="Times New Roman" w:hAnsi="Times New Roman" w:eastAsia="方正仿宋_GBK"/>
          <w:sz w:val="32"/>
          <w:szCs w:val="32"/>
          <w:lang w:bidi="ar"/>
        </w:rPr>
        <w:t>与报考科类相同或相近。若不符合上述要求（如考生获得汽车制造方面的奖项（证书），</w:t>
      </w:r>
      <w:r>
        <w:rPr>
          <w:rFonts w:hint="eastAsia" w:ascii="Times New Roman" w:hAnsi="Times New Roman" w:eastAsia="方正仿宋_GBK" w:cs="Times New Roman"/>
          <w:sz w:val="32"/>
          <w:szCs w:val="32"/>
        </w:rPr>
        <w:t>但其报考计算机类</w:t>
      </w:r>
      <w:r>
        <w:rPr>
          <w:rFonts w:hint="eastAsia" w:ascii="Times New Roman" w:hAnsi="Times New Roman" w:eastAsia="方正仿宋_GBK"/>
          <w:sz w:val="32"/>
          <w:szCs w:val="32"/>
          <w:lang w:bidi="ar"/>
        </w:rPr>
        <w:t>）</w:t>
      </w:r>
      <w:r>
        <w:rPr>
          <w:rFonts w:hint="eastAsia" w:ascii="Times New Roman" w:hAnsi="Times New Roman" w:eastAsia="方正仿宋_GBK" w:cs="Times New Roman"/>
          <w:sz w:val="32"/>
          <w:szCs w:val="32"/>
        </w:rPr>
        <w:t>，也会造成审</w:t>
      </w:r>
      <w:r>
        <w:rPr>
          <w:rFonts w:hint="eastAsia" w:ascii="Times New Roman" w:hAnsi="Times New Roman" w:eastAsia="方正仿宋_GBK"/>
          <w:sz w:val="32"/>
          <w:szCs w:val="32"/>
        </w:rPr>
        <w:t>核通不过</w:t>
      </w:r>
      <w:bookmarkStart w:id="5" w:name="_GoBack"/>
      <w:bookmarkEnd w:id="5"/>
      <w:r>
        <w:rPr>
          <w:rFonts w:hint="eastAsia" w:ascii="Times New Roman" w:hAnsi="Times New Roman" w:eastAsia="方正仿宋_GBK" w:cs="Times New Roman"/>
          <w:sz w:val="32"/>
          <w:szCs w:val="32"/>
        </w:rPr>
        <w:t>。</w:t>
      </w:r>
    </w:p>
    <w:p w14:paraId="34C20A75">
      <w:pPr>
        <w:spacing w:line="580" w:lineRule="exact"/>
        <w:ind w:firstLine="640" w:firstLineChars="200"/>
        <w:rPr>
          <w:rFonts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四、为什么要求考生所获奖项（证书）应与报考科类相同或相近？</w:t>
      </w:r>
    </w:p>
    <w:p w14:paraId="1515B584">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答：考生参加职业技能竞赛获得的奖项证书，只能证明其在所参加的赛项领域的技能水平（如同一位优秀的短跑运动员，并不等同于其也是优秀的跳高运动员）。因此，考生申请免试，其</w:t>
      </w:r>
      <w:r>
        <w:rPr>
          <w:rFonts w:hint="eastAsia" w:ascii="Times New Roman" w:hAnsi="Times New Roman" w:eastAsia="方正仿宋_GBK"/>
          <w:sz w:val="32"/>
          <w:szCs w:val="32"/>
          <w:lang w:bidi="ar"/>
        </w:rPr>
        <w:t>所获奖项（证书）应与报考科类相同或相近，否则不享有免试资格。</w:t>
      </w:r>
    </w:p>
    <w:p w14:paraId="2D2D3C20">
      <w:pPr>
        <w:spacing w:line="600" w:lineRule="exact"/>
        <w:ind w:firstLine="640" w:firstLineChars="200"/>
        <w:rPr>
          <w:rFonts w:ascii="Times New Roman" w:hAnsi="Times New Roman" w:eastAsia="方正黑体_GBK" w:cs="Times New Roman"/>
          <w:kern w:val="0"/>
          <w:sz w:val="32"/>
          <w:szCs w:val="32"/>
        </w:rPr>
      </w:pPr>
      <w:r>
        <w:rPr>
          <w:rFonts w:hint="eastAsia" w:ascii="Times New Roman" w:hAnsi="Times New Roman" w:eastAsia="方正黑体_GBK" w:cs="Times New Roman"/>
          <w:bCs/>
          <w:kern w:val="0"/>
          <w:sz w:val="32"/>
          <w:szCs w:val="32"/>
        </w:rPr>
        <w:t>五、</w:t>
      </w:r>
      <w:r>
        <w:rPr>
          <w:rFonts w:hint="eastAsia" w:ascii="Times New Roman" w:hAnsi="Times New Roman" w:eastAsia="方正黑体_GBK" w:cs="Times New Roman"/>
          <w:kern w:val="0"/>
          <w:sz w:val="32"/>
          <w:szCs w:val="32"/>
        </w:rPr>
        <w:t>温馨提示</w:t>
      </w:r>
    </w:p>
    <w:p w14:paraId="13985CCC">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考生可以通过以下线上平台获取官方信息。</w:t>
      </w:r>
      <w:r>
        <w:rPr>
          <w:rFonts w:hint="eastAsia" w:ascii="Times New Roman" w:hAnsi="Times New Roman" w:eastAsia="方正仿宋_GBK" w:cs="Times New Roman"/>
          <w:sz w:val="32"/>
          <w:szCs w:val="32"/>
        </w:rPr>
        <w:t>线上可通过</w:t>
      </w:r>
      <w:r>
        <w:rPr>
          <w:rFonts w:ascii="Times New Roman" w:hAnsi="Times New Roman" w:eastAsia="方正仿宋_GBK" w:cs="Times New Roman"/>
          <w:sz w:val="32"/>
          <w:szCs w:val="32"/>
        </w:rPr>
        <w:t>重庆市教育考试院门户网（www.cqksy.cn）</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重庆招考信息网（www.cqzk.com.cn）</w:t>
      </w:r>
      <w:r>
        <w:rPr>
          <w:rFonts w:hint="eastAsia" w:ascii="Times New Roman" w:hAnsi="Times New Roman" w:eastAsia="方正仿宋_GBK" w:cs="Times New Roman"/>
          <w:sz w:val="32"/>
          <w:szCs w:val="32"/>
        </w:rPr>
        <w:t>、</w:t>
      </w:r>
      <w:r>
        <w:rPr>
          <w:rFonts w:hint="eastAsia" w:ascii="方正仿宋_GBK" w:hAnsi="Times New Roman" w:eastAsia="方正仿宋_GBK" w:cs="Times New Roman"/>
          <w:sz w:val="32"/>
          <w:szCs w:val="32"/>
        </w:rPr>
        <w:t>“重庆招考”</w:t>
      </w:r>
      <w:r>
        <w:rPr>
          <w:rFonts w:ascii="Times New Roman" w:hAnsi="Times New Roman" w:eastAsia="方正仿宋_GBK" w:cs="Times New Roman"/>
          <w:sz w:val="32"/>
          <w:szCs w:val="32"/>
        </w:rPr>
        <w:t>微信</w:t>
      </w:r>
      <w:r>
        <w:rPr>
          <w:rFonts w:hint="eastAsia" w:ascii="Times New Roman" w:hAnsi="Times New Roman" w:eastAsia="方正仿宋_GBK" w:cs="Times New Roman"/>
          <w:sz w:val="32"/>
          <w:szCs w:val="32"/>
        </w:rPr>
        <w:t>公众号以及</w:t>
      </w:r>
      <w:r>
        <w:rPr>
          <w:rFonts w:ascii="Times New Roman" w:hAnsi="Times New Roman" w:eastAsia="方正仿宋_GBK" w:cs="Times New Roman"/>
          <w:sz w:val="32"/>
          <w:szCs w:val="32"/>
        </w:rPr>
        <w:t>各招生高校官方网站</w:t>
      </w:r>
      <w:r>
        <w:rPr>
          <w:rFonts w:hint="eastAsia" w:ascii="Times New Roman" w:hAnsi="Times New Roman" w:eastAsia="方正仿宋_GBK" w:cs="Times New Roman"/>
          <w:sz w:val="32"/>
          <w:szCs w:val="32"/>
        </w:rPr>
        <w:t>等渠道查询</w:t>
      </w:r>
      <w:r>
        <w:rPr>
          <w:rFonts w:ascii="Times New Roman" w:hAnsi="Times New Roman" w:eastAsia="方正仿宋_GBK" w:cs="Times New Roman"/>
          <w:sz w:val="32"/>
          <w:szCs w:val="32"/>
        </w:rPr>
        <w:t>。特别提醒考生和家长，在网上查询高校招生信息时，请认</w:t>
      </w:r>
      <w:r>
        <w:rPr>
          <w:rFonts w:hint="eastAsia" w:ascii="方正仿宋_GBK" w:hAnsi="Times New Roman" w:eastAsia="方正仿宋_GBK" w:cs="Times New Roman"/>
          <w:sz w:val="32"/>
          <w:szCs w:val="32"/>
        </w:rPr>
        <w:t>准“官方”标识，谨防山寨账号或假冒网站。线下可通过重庆市教育考试院编</w:t>
      </w:r>
      <w:r>
        <w:rPr>
          <w:rFonts w:hint="eastAsia" w:ascii="Times New Roman" w:hAnsi="Times New Roman" w:eastAsia="方正仿宋_GBK" w:cs="Times New Roman"/>
          <w:sz w:val="32"/>
          <w:szCs w:val="32"/>
        </w:rPr>
        <w:t>印的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6高等职业教育分类考试计划及填报志愿指南</w:t>
      </w:r>
      <w:r>
        <w:rPr>
          <w:rFonts w:ascii="Times New Roman" w:hAnsi="Times New Roman" w:eastAsia="方正仿宋_GBK" w:cs="Times New Roman"/>
          <w:sz w:val="32"/>
          <w:szCs w:val="32"/>
        </w:rPr>
        <w:t>》获取</w:t>
      </w:r>
      <w:r>
        <w:rPr>
          <w:rFonts w:hint="eastAsia" w:ascii="Times New Roman" w:hAnsi="Times New Roman" w:eastAsia="方正仿宋_GBK" w:cs="Times New Roman"/>
          <w:sz w:val="32"/>
          <w:szCs w:val="32"/>
        </w:rPr>
        <w:t>各高校分专业招生计划，以及上一年度各高校分专业录取数据</w:t>
      </w:r>
      <w:r>
        <w:rPr>
          <w:rFonts w:ascii="Times New Roman" w:hAnsi="Times New Roman" w:eastAsia="方正仿宋_GBK" w:cs="Times New Roman"/>
          <w:sz w:val="32"/>
          <w:szCs w:val="32"/>
        </w:rPr>
        <w:t>。</w:t>
      </w:r>
    </w:p>
    <w:p w14:paraId="19EB037D">
      <w:pPr>
        <w:widowControl/>
        <w:shd w:val="clear" w:color="auto" w:fill="FFFFFF"/>
        <w:spacing w:line="600" w:lineRule="exact"/>
        <w:ind w:firstLine="640" w:firstLineChars="200"/>
        <w:jc w:val="left"/>
        <w:rPr>
          <w:rFonts w:ascii="方正仿宋_GBK" w:hAnsi="宋体" w:eastAsia="方正仿宋_GBK" w:cs="方正仿宋_GBK"/>
          <w:bCs/>
          <w:sz w:val="32"/>
          <w:szCs w:val="32"/>
        </w:rPr>
      </w:pPr>
      <w:r>
        <w:rPr>
          <w:rFonts w:hint="eastAsia" w:ascii="Times New Roman" w:hAnsi="Times New Roman" w:eastAsia="方正仿宋_GBK" w:cs="Times New Roman"/>
          <w:sz w:val="32"/>
          <w:szCs w:val="32"/>
        </w:rPr>
        <w:t>（二）考生填报志愿前，一定要</w:t>
      </w:r>
      <w:r>
        <w:rPr>
          <w:rFonts w:ascii="Times New Roman" w:hAnsi="Times New Roman" w:eastAsia="方正仿宋_GBK" w:cs="Times New Roman"/>
          <w:sz w:val="32"/>
          <w:szCs w:val="32"/>
        </w:rPr>
        <w:t>准确掌握</w:t>
      </w:r>
      <w:r>
        <w:rPr>
          <w:rFonts w:hint="eastAsia" w:ascii="Times New Roman" w:hAnsi="Times New Roman" w:eastAsia="方正仿宋_GBK" w:cs="Times New Roman"/>
          <w:sz w:val="32"/>
          <w:szCs w:val="32"/>
        </w:rPr>
        <w:t>我市</w:t>
      </w:r>
      <w:r>
        <w:rPr>
          <w:rFonts w:ascii="Times New Roman" w:hAnsi="Times New Roman" w:eastAsia="方正仿宋_GBK" w:cs="Times New Roman"/>
          <w:sz w:val="32"/>
          <w:szCs w:val="32"/>
        </w:rPr>
        <w:t>考试招生政策和</w:t>
      </w:r>
      <w:r>
        <w:rPr>
          <w:rFonts w:hint="eastAsia" w:ascii="Times New Roman" w:hAnsi="Times New Roman" w:eastAsia="方正仿宋_GBK" w:cs="Times New Roman"/>
          <w:sz w:val="32"/>
          <w:szCs w:val="32"/>
        </w:rPr>
        <w:t>高职分类考试</w:t>
      </w:r>
      <w:r>
        <w:rPr>
          <w:rFonts w:ascii="Times New Roman" w:hAnsi="Times New Roman" w:eastAsia="方正仿宋_GBK" w:cs="Times New Roman"/>
          <w:sz w:val="32"/>
          <w:szCs w:val="32"/>
        </w:rPr>
        <w:t>志愿填报的相关要求，仔细阅读高校招生章程，清楚了解</w:t>
      </w:r>
      <w:r>
        <w:rPr>
          <w:rFonts w:hint="eastAsia" w:ascii="Times New Roman" w:hAnsi="Times New Roman" w:eastAsia="方正仿宋_GBK" w:cs="Times New Roman"/>
          <w:sz w:val="32"/>
          <w:szCs w:val="32"/>
        </w:rPr>
        <w:t>高校分专业招生计划</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办学</w:t>
      </w:r>
      <w:r>
        <w:rPr>
          <w:rFonts w:ascii="Times New Roman" w:hAnsi="Times New Roman" w:eastAsia="方正仿宋_GBK" w:cs="Times New Roman"/>
          <w:sz w:val="32"/>
          <w:szCs w:val="32"/>
        </w:rPr>
        <w:t>地址、学费标准、录取特殊要求等信息</w:t>
      </w:r>
      <w:r>
        <w:rPr>
          <w:rFonts w:hint="eastAsia" w:ascii="Times New Roman" w:hAnsi="Times New Roman" w:eastAsia="方正仿宋_GBK" w:cs="Times New Roman"/>
          <w:sz w:val="32"/>
          <w:szCs w:val="32"/>
        </w:rPr>
        <w:t>。在志愿填报时，</w:t>
      </w:r>
      <w:r>
        <w:rPr>
          <w:rFonts w:ascii="Times New Roman" w:hAnsi="Times New Roman" w:eastAsia="方正仿宋_GBK" w:cs="Times New Roman"/>
          <w:sz w:val="32"/>
          <w:szCs w:val="32"/>
        </w:rPr>
        <w:t>根据自己成绩及位次排名、身体条件等因素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合理填报志愿。</w:t>
      </w:r>
      <w:r>
        <w:rPr>
          <w:rFonts w:ascii="方正仿宋_GBK" w:hAnsi="宋体" w:eastAsia="方正仿宋_GBK" w:cs="方正仿宋_GBK"/>
          <w:bCs/>
          <w:sz w:val="32"/>
          <w:szCs w:val="32"/>
        </w:rPr>
        <w:t>志愿必须由考生本人亲自填报，学校、教师和家长等不得代填代报，更不得擅自修改。</w:t>
      </w:r>
    </w:p>
    <w:p w14:paraId="02A453E2">
      <w:pPr>
        <w:pStyle w:val="6"/>
        <w:shd w:val="clear" w:color="auto" w:fill="FFFFFF"/>
        <w:spacing w:beforeAutospacing="0" w:afterAutospacing="0" w:line="560" w:lineRule="exact"/>
        <w:ind w:firstLine="640" w:firstLineChars="200"/>
        <w:jc w:val="both"/>
        <w:textAlignment w:val="center"/>
        <w:rPr>
          <w:rFonts w:ascii="Times New Roman" w:hAnsi="Times New Roman" w:eastAsia="方正仿宋_GBK" w:cs="Times New Roman"/>
          <w:sz w:val="32"/>
          <w:szCs w:val="32"/>
        </w:rPr>
      </w:pPr>
      <w:r>
        <w:rPr>
          <w:rFonts w:hint="eastAsia" w:ascii="方正仿宋_GBK" w:eastAsia="方正仿宋_GBK" w:cs="方正仿宋_GBK"/>
          <w:bCs/>
          <w:sz w:val="32"/>
          <w:szCs w:val="32"/>
        </w:rPr>
        <w:t>（三）</w:t>
      </w:r>
      <w:r>
        <w:rPr>
          <w:rFonts w:ascii="Times New Roman" w:hAnsi="Times New Roman" w:eastAsia="方正仿宋_GBK" w:cs="Times New Roman"/>
          <w:color w:val="000000"/>
          <w:sz w:val="32"/>
          <w:szCs w:val="32"/>
          <w:shd w:val="clear" w:color="auto" w:fill="FFFFFF"/>
        </w:rPr>
        <w:t>一些不法分子假借</w:t>
      </w:r>
      <w:r>
        <w:rPr>
          <w:rFonts w:hint="eastAsia" w:ascii="方正仿宋_GBK" w:eastAsia="方正仿宋_GBK" w:cs="方正仿宋_GBK"/>
          <w:bCs/>
          <w:sz w:val="32"/>
          <w:szCs w:val="32"/>
        </w:rPr>
        <w:t>“技能培训生”“预科生”</w:t>
      </w:r>
      <w:r>
        <w:rPr>
          <w:rFonts w:ascii="Times New Roman" w:hAnsi="Times New Roman" w:eastAsia="方正仿宋_GBK" w:cs="Times New Roman"/>
          <w:color w:val="000000"/>
          <w:sz w:val="32"/>
          <w:szCs w:val="32"/>
          <w:shd w:val="clear" w:color="auto" w:fill="FFFFFF"/>
        </w:rPr>
        <w:t>名义进行招生诈骗</w:t>
      </w:r>
      <w:r>
        <w:rPr>
          <w:rFonts w:hint="eastAsia" w:ascii="Times New Roman" w:hAnsi="Times New Roman" w:eastAsia="方正仿宋_GBK" w:cs="Times New Roman"/>
          <w:color w:val="000000"/>
          <w:sz w:val="32"/>
          <w:szCs w:val="32"/>
          <w:shd w:val="clear" w:color="auto" w:fill="FFFFFF"/>
        </w:rPr>
        <w:t>。</w:t>
      </w:r>
      <w:r>
        <w:rPr>
          <w:rFonts w:ascii="Times New Roman" w:hAnsi="Times New Roman" w:eastAsia="方正仿宋_GBK" w:cs="Times New Roman"/>
          <w:color w:val="000000"/>
          <w:sz w:val="32"/>
          <w:szCs w:val="32"/>
          <w:shd w:val="clear" w:color="auto" w:fill="FFFFFF"/>
        </w:rPr>
        <w:t>实际上</w:t>
      </w:r>
      <w:r>
        <w:rPr>
          <w:rFonts w:hint="eastAsia" w:ascii="Times New Roman" w:hAnsi="Times New Roman" w:eastAsia="方正仿宋_GBK" w:cs="Times New Roman"/>
          <w:color w:val="000000"/>
          <w:sz w:val="32"/>
          <w:szCs w:val="32"/>
          <w:shd w:val="clear" w:color="auto" w:fill="FFFFFF"/>
        </w:rPr>
        <w:t>，考生进入所谓的“预科班”“技能培训班”后，不能取得普通高等教育学籍，</w:t>
      </w:r>
      <w:r>
        <w:rPr>
          <w:rFonts w:ascii="Times New Roman" w:hAnsi="Times New Roman" w:eastAsia="方正仿宋_GBK" w:cs="Times New Roman"/>
          <w:color w:val="000000"/>
          <w:sz w:val="32"/>
          <w:szCs w:val="32"/>
          <w:shd w:val="clear" w:color="auto" w:fill="FFFFFF"/>
        </w:rPr>
        <w:t>需要在下一年</w:t>
      </w:r>
      <w:r>
        <w:rPr>
          <w:rFonts w:hint="eastAsia" w:ascii="Times New Roman" w:hAnsi="Times New Roman" w:eastAsia="方正仿宋_GBK" w:cs="Times New Roman"/>
          <w:color w:val="000000"/>
          <w:sz w:val="32"/>
          <w:szCs w:val="32"/>
          <w:shd w:val="clear" w:color="auto" w:fill="FFFFFF"/>
        </w:rPr>
        <w:t>重新</w:t>
      </w:r>
      <w:r>
        <w:rPr>
          <w:rFonts w:ascii="Times New Roman" w:hAnsi="Times New Roman" w:eastAsia="方正仿宋_GBK" w:cs="Times New Roman"/>
          <w:color w:val="000000"/>
          <w:sz w:val="32"/>
          <w:szCs w:val="32"/>
          <w:shd w:val="clear" w:color="auto" w:fill="FFFFFF"/>
        </w:rPr>
        <w:t>参加</w:t>
      </w:r>
      <w:r>
        <w:rPr>
          <w:rFonts w:hint="eastAsia" w:ascii="Times New Roman" w:hAnsi="Times New Roman" w:eastAsia="方正仿宋_GBK" w:cs="Times New Roman"/>
          <w:color w:val="000000"/>
          <w:sz w:val="32"/>
          <w:szCs w:val="32"/>
          <w:shd w:val="clear" w:color="auto" w:fill="FFFFFF"/>
        </w:rPr>
        <w:t>高职分类考试、填报志愿并被录取</w:t>
      </w:r>
      <w:r>
        <w:rPr>
          <w:rFonts w:hint="eastAsia" w:ascii="Times New Roman" w:hAnsi="Times New Roman" w:eastAsia="方正仿宋_GBK" w:cs="Times New Roman"/>
          <w:spacing w:val="8"/>
          <w:sz w:val="32"/>
          <w:szCs w:val="32"/>
          <w:shd w:val="clear" w:color="auto" w:fill="FFFFFF"/>
        </w:rPr>
        <w:t>，入学后才能注册普通高校全日制学籍，毕业后才能获得</w:t>
      </w:r>
      <w:bookmarkStart w:id="2" w:name="OLE_LINK11"/>
      <w:bookmarkStart w:id="3" w:name="OLE_LINK10"/>
      <w:r>
        <w:rPr>
          <w:rFonts w:hint="eastAsia" w:ascii="Times New Roman" w:hAnsi="Times New Roman" w:eastAsia="方正仿宋_GBK" w:cs="Times New Roman"/>
          <w:spacing w:val="8"/>
          <w:sz w:val="32"/>
          <w:szCs w:val="32"/>
          <w:shd w:val="clear" w:color="auto" w:fill="FFFFFF"/>
        </w:rPr>
        <w:t>普通全日制</w:t>
      </w:r>
      <w:bookmarkStart w:id="4" w:name="OLE_LINK1"/>
      <w:r>
        <w:rPr>
          <w:rFonts w:hint="eastAsia" w:ascii="Times New Roman" w:hAnsi="Times New Roman" w:eastAsia="方正仿宋_GBK" w:cs="Times New Roman"/>
          <w:spacing w:val="8"/>
          <w:sz w:val="32"/>
          <w:szCs w:val="32"/>
          <w:shd w:val="clear" w:color="auto" w:fill="FFFFFF"/>
        </w:rPr>
        <w:t>本科、专科</w:t>
      </w:r>
      <w:bookmarkEnd w:id="4"/>
      <w:r>
        <w:rPr>
          <w:rFonts w:hint="eastAsia" w:ascii="Times New Roman" w:hAnsi="Times New Roman" w:eastAsia="方正仿宋_GBK" w:cs="Times New Roman"/>
          <w:spacing w:val="8"/>
          <w:sz w:val="32"/>
          <w:szCs w:val="32"/>
          <w:shd w:val="clear" w:color="auto" w:fill="FFFFFF"/>
        </w:rPr>
        <w:t>学历</w:t>
      </w:r>
      <w:bookmarkEnd w:id="2"/>
      <w:bookmarkEnd w:id="3"/>
      <w:r>
        <w:rPr>
          <w:rFonts w:hint="eastAsia" w:ascii="Times New Roman" w:hAnsi="Times New Roman" w:eastAsia="方正仿宋_GBK" w:cs="Times New Roman"/>
          <w:spacing w:val="8"/>
          <w:sz w:val="32"/>
          <w:szCs w:val="32"/>
          <w:shd w:val="clear" w:color="auto" w:fill="FFFFFF"/>
        </w:rPr>
        <w:t>证书。</w:t>
      </w:r>
      <w:r>
        <w:rPr>
          <w:rFonts w:ascii="Times New Roman" w:hAnsi="Times New Roman" w:eastAsia="方正仿宋_GBK" w:cs="Times New Roman"/>
          <w:color w:val="000000"/>
          <w:sz w:val="32"/>
          <w:szCs w:val="32"/>
          <w:shd w:val="clear" w:color="auto" w:fill="FFFFFF"/>
        </w:rPr>
        <w:t>请广大考生和家长对各类招生诈骗行为</w:t>
      </w:r>
      <w:r>
        <w:rPr>
          <w:rFonts w:hint="eastAsia" w:ascii="Times New Roman" w:hAnsi="Times New Roman" w:eastAsia="方正仿宋_GBK" w:cs="Times New Roman"/>
          <w:color w:val="000000"/>
          <w:sz w:val="32"/>
          <w:szCs w:val="32"/>
          <w:shd w:val="clear" w:color="auto" w:fill="FFFFFF"/>
        </w:rPr>
        <w:t>保持高度警惕，必要时可向市教育考试院、市教委咨询，谨防</w:t>
      </w:r>
      <w:r>
        <w:rPr>
          <w:rFonts w:ascii="Times New Roman" w:hAnsi="Times New Roman" w:eastAsia="方正仿宋_GBK" w:cs="Times New Roman"/>
          <w:color w:val="000000"/>
          <w:sz w:val="32"/>
          <w:szCs w:val="32"/>
          <w:shd w:val="clear" w:color="auto" w:fill="FFFFFF"/>
        </w:rPr>
        <w:t>上当受骗。</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081608"/>
    </w:sdtPr>
    <w:sdtContent>
      <w:p w14:paraId="2CA7EC86">
        <w:pPr>
          <w:pStyle w:val="4"/>
          <w:jc w:val="center"/>
        </w:pPr>
        <w:r>
          <w:fldChar w:fldCharType="begin"/>
        </w:r>
        <w:r>
          <w:instrText xml:space="preserve">PAGE   \* MERGEFORMAT</w:instrText>
        </w:r>
        <w:r>
          <w:fldChar w:fldCharType="separate"/>
        </w:r>
        <w:r>
          <w:rPr>
            <w:lang w:val="zh-CN"/>
          </w:rPr>
          <w:t>3</w:t>
        </w:r>
        <w:r>
          <w:fldChar w:fldCharType="end"/>
        </w:r>
      </w:p>
    </w:sdtContent>
  </w:sdt>
  <w:p w14:paraId="3BE77C9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6F"/>
    <w:rsid w:val="00026E71"/>
    <w:rsid w:val="00037D85"/>
    <w:rsid w:val="00040F91"/>
    <w:rsid w:val="0004357F"/>
    <w:rsid w:val="000443BA"/>
    <w:rsid w:val="00050275"/>
    <w:rsid w:val="00050AF3"/>
    <w:rsid w:val="000633F7"/>
    <w:rsid w:val="00066A82"/>
    <w:rsid w:val="00077B85"/>
    <w:rsid w:val="000801EF"/>
    <w:rsid w:val="00090378"/>
    <w:rsid w:val="000908E1"/>
    <w:rsid w:val="00091ADB"/>
    <w:rsid w:val="000947D2"/>
    <w:rsid w:val="00095479"/>
    <w:rsid w:val="000963AD"/>
    <w:rsid w:val="000A1477"/>
    <w:rsid w:val="000A47DF"/>
    <w:rsid w:val="000A7C5A"/>
    <w:rsid w:val="000B018B"/>
    <w:rsid w:val="000B128C"/>
    <w:rsid w:val="000B65CB"/>
    <w:rsid w:val="000C0118"/>
    <w:rsid w:val="000C347F"/>
    <w:rsid w:val="000C4E33"/>
    <w:rsid w:val="000C513F"/>
    <w:rsid w:val="000C776F"/>
    <w:rsid w:val="000D4448"/>
    <w:rsid w:val="000D4A01"/>
    <w:rsid w:val="000D74A1"/>
    <w:rsid w:val="000F7CF9"/>
    <w:rsid w:val="00106894"/>
    <w:rsid w:val="00123504"/>
    <w:rsid w:val="00140F90"/>
    <w:rsid w:val="00146D0D"/>
    <w:rsid w:val="00151186"/>
    <w:rsid w:val="00151DD3"/>
    <w:rsid w:val="00157491"/>
    <w:rsid w:val="00162E9B"/>
    <w:rsid w:val="0016486F"/>
    <w:rsid w:val="00174B0E"/>
    <w:rsid w:val="001915FA"/>
    <w:rsid w:val="0019462B"/>
    <w:rsid w:val="001A1BC1"/>
    <w:rsid w:val="001A3E65"/>
    <w:rsid w:val="001C3557"/>
    <w:rsid w:val="001C67CE"/>
    <w:rsid w:val="001C763A"/>
    <w:rsid w:val="001E4985"/>
    <w:rsid w:val="001E573A"/>
    <w:rsid w:val="001E752A"/>
    <w:rsid w:val="001F2725"/>
    <w:rsid w:val="00204368"/>
    <w:rsid w:val="00207449"/>
    <w:rsid w:val="0021645F"/>
    <w:rsid w:val="00220361"/>
    <w:rsid w:val="00235352"/>
    <w:rsid w:val="002461F0"/>
    <w:rsid w:val="002648E8"/>
    <w:rsid w:val="00271D1C"/>
    <w:rsid w:val="00273686"/>
    <w:rsid w:val="0027636B"/>
    <w:rsid w:val="002773AB"/>
    <w:rsid w:val="00280B2E"/>
    <w:rsid w:val="002852F7"/>
    <w:rsid w:val="00285739"/>
    <w:rsid w:val="002A6476"/>
    <w:rsid w:val="002A7D5A"/>
    <w:rsid w:val="002B4A1C"/>
    <w:rsid w:val="002B6BDD"/>
    <w:rsid w:val="002C2656"/>
    <w:rsid w:val="002C6F80"/>
    <w:rsid w:val="002D5293"/>
    <w:rsid w:val="002E345D"/>
    <w:rsid w:val="002E5AD8"/>
    <w:rsid w:val="00302A59"/>
    <w:rsid w:val="003140DD"/>
    <w:rsid w:val="00314889"/>
    <w:rsid w:val="00315C57"/>
    <w:rsid w:val="00333926"/>
    <w:rsid w:val="003350C1"/>
    <w:rsid w:val="003352F8"/>
    <w:rsid w:val="003443A8"/>
    <w:rsid w:val="003458E6"/>
    <w:rsid w:val="003525F3"/>
    <w:rsid w:val="003541A6"/>
    <w:rsid w:val="00354B73"/>
    <w:rsid w:val="00354F14"/>
    <w:rsid w:val="0035703D"/>
    <w:rsid w:val="00360892"/>
    <w:rsid w:val="00361B77"/>
    <w:rsid w:val="0036262B"/>
    <w:rsid w:val="00367FCD"/>
    <w:rsid w:val="003713DC"/>
    <w:rsid w:val="0037279C"/>
    <w:rsid w:val="003878D8"/>
    <w:rsid w:val="00390FBA"/>
    <w:rsid w:val="0039200D"/>
    <w:rsid w:val="003A06F6"/>
    <w:rsid w:val="003A1056"/>
    <w:rsid w:val="003B0590"/>
    <w:rsid w:val="003B3F97"/>
    <w:rsid w:val="003C3BFA"/>
    <w:rsid w:val="003C53C5"/>
    <w:rsid w:val="003C5FDC"/>
    <w:rsid w:val="003C75AD"/>
    <w:rsid w:val="003D0AFC"/>
    <w:rsid w:val="003D312E"/>
    <w:rsid w:val="003E3C2A"/>
    <w:rsid w:val="003E50B8"/>
    <w:rsid w:val="003E62AC"/>
    <w:rsid w:val="003E6677"/>
    <w:rsid w:val="003E6FF3"/>
    <w:rsid w:val="003F29E8"/>
    <w:rsid w:val="003F6D18"/>
    <w:rsid w:val="00403901"/>
    <w:rsid w:val="00404E1F"/>
    <w:rsid w:val="00414A70"/>
    <w:rsid w:val="00422305"/>
    <w:rsid w:val="004459B3"/>
    <w:rsid w:val="00454538"/>
    <w:rsid w:val="0045768E"/>
    <w:rsid w:val="00466046"/>
    <w:rsid w:val="00470E21"/>
    <w:rsid w:val="004724BB"/>
    <w:rsid w:val="00491840"/>
    <w:rsid w:val="00491D04"/>
    <w:rsid w:val="004927A0"/>
    <w:rsid w:val="004936CB"/>
    <w:rsid w:val="00494616"/>
    <w:rsid w:val="004A5B9E"/>
    <w:rsid w:val="004B1B37"/>
    <w:rsid w:val="004B5571"/>
    <w:rsid w:val="004C139D"/>
    <w:rsid w:val="004C39B6"/>
    <w:rsid w:val="004C4D19"/>
    <w:rsid w:val="004D5B76"/>
    <w:rsid w:val="004E0B1D"/>
    <w:rsid w:val="004F001F"/>
    <w:rsid w:val="00503F8B"/>
    <w:rsid w:val="00504B48"/>
    <w:rsid w:val="005061FC"/>
    <w:rsid w:val="00510BBD"/>
    <w:rsid w:val="00513029"/>
    <w:rsid w:val="005179AF"/>
    <w:rsid w:val="005370B5"/>
    <w:rsid w:val="0054116B"/>
    <w:rsid w:val="005433C6"/>
    <w:rsid w:val="005437AD"/>
    <w:rsid w:val="005439EA"/>
    <w:rsid w:val="00546BC1"/>
    <w:rsid w:val="0056069C"/>
    <w:rsid w:val="005630A6"/>
    <w:rsid w:val="00570F88"/>
    <w:rsid w:val="0057712B"/>
    <w:rsid w:val="00581B9C"/>
    <w:rsid w:val="005875F0"/>
    <w:rsid w:val="0059174A"/>
    <w:rsid w:val="00592A19"/>
    <w:rsid w:val="00597184"/>
    <w:rsid w:val="005B3E85"/>
    <w:rsid w:val="005C0CB3"/>
    <w:rsid w:val="005D52BF"/>
    <w:rsid w:val="005E297A"/>
    <w:rsid w:val="005F1259"/>
    <w:rsid w:val="005F582F"/>
    <w:rsid w:val="006022FD"/>
    <w:rsid w:val="00620360"/>
    <w:rsid w:val="00621486"/>
    <w:rsid w:val="00621E0D"/>
    <w:rsid w:val="00623A3E"/>
    <w:rsid w:val="006271A9"/>
    <w:rsid w:val="00634480"/>
    <w:rsid w:val="006439AE"/>
    <w:rsid w:val="0067362A"/>
    <w:rsid w:val="00676FA7"/>
    <w:rsid w:val="006804BD"/>
    <w:rsid w:val="00680711"/>
    <w:rsid w:val="00694400"/>
    <w:rsid w:val="00695CCC"/>
    <w:rsid w:val="006A0D9C"/>
    <w:rsid w:val="006A458E"/>
    <w:rsid w:val="006A7C85"/>
    <w:rsid w:val="006B3A4E"/>
    <w:rsid w:val="006B4A60"/>
    <w:rsid w:val="006C2C11"/>
    <w:rsid w:val="006C34DF"/>
    <w:rsid w:val="006D36E4"/>
    <w:rsid w:val="007040F5"/>
    <w:rsid w:val="007102F5"/>
    <w:rsid w:val="00711874"/>
    <w:rsid w:val="00711CEA"/>
    <w:rsid w:val="00711ECA"/>
    <w:rsid w:val="007158CA"/>
    <w:rsid w:val="0072061E"/>
    <w:rsid w:val="00720B4A"/>
    <w:rsid w:val="0072220D"/>
    <w:rsid w:val="007242EA"/>
    <w:rsid w:val="00726147"/>
    <w:rsid w:val="0073473F"/>
    <w:rsid w:val="00735798"/>
    <w:rsid w:val="00737DAE"/>
    <w:rsid w:val="007517CA"/>
    <w:rsid w:val="0076275B"/>
    <w:rsid w:val="00763097"/>
    <w:rsid w:val="00772142"/>
    <w:rsid w:val="00776397"/>
    <w:rsid w:val="00797D02"/>
    <w:rsid w:val="007A5BB0"/>
    <w:rsid w:val="007B3677"/>
    <w:rsid w:val="007C37B0"/>
    <w:rsid w:val="007C6E2A"/>
    <w:rsid w:val="007E3594"/>
    <w:rsid w:val="007E478B"/>
    <w:rsid w:val="007E5EF6"/>
    <w:rsid w:val="007F5308"/>
    <w:rsid w:val="00805EE0"/>
    <w:rsid w:val="00813733"/>
    <w:rsid w:val="008268D2"/>
    <w:rsid w:val="00827652"/>
    <w:rsid w:val="008315B2"/>
    <w:rsid w:val="00836390"/>
    <w:rsid w:val="00842A07"/>
    <w:rsid w:val="00842E62"/>
    <w:rsid w:val="00851793"/>
    <w:rsid w:val="008714F8"/>
    <w:rsid w:val="00871508"/>
    <w:rsid w:val="00871731"/>
    <w:rsid w:val="008724BE"/>
    <w:rsid w:val="00873A84"/>
    <w:rsid w:val="00875794"/>
    <w:rsid w:val="00875972"/>
    <w:rsid w:val="008764C9"/>
    <w:rsid w:val="00876CB6"/>
    <w:rsid w:val="00880437"/>
    <w:rsid w:val="008816A6"/>
    <w:rsid w:val="00886EB4"/>
    <w:rsid w:val="00887F95"/>
    <w:rsid w:val="0089337A"/>
    <w:rsid w:val="008944EC"/>
    <w:rsid w:val="008A163A"/>
    <w:rsid w:val="008A421E"/>
    <w:rsid w:val="008A7A48"/>
    <w:rsid w:val="008B2A16"/>
    <w:rsid w:val="008C3607"/>
    <w:rsid w:val="008D2545"/>
    <w:rsid w:val="008D66B5"/>
    <w:rsid w:val="008F3464"/>
    <w:rsid w:val="008F3B75"/>
    <w:rsid w:val="00911276"/>
    <w:rsid w:val="00913C5E"/>
    <w:rsid w:val="00914E42"/>
    <w:rsid w:val="00915E87"/>
    <w:rsid w:val="009208F6"/>
    <w:rsid w:val="00920B14"/>
    <w:rsid w:val="00933518"/>
    <w:rsid w:val="009411D9"/>
    <w:rsid w:val="00945477"/>
    <w:rsid w:val="00945C3F"/>
    <w:rsid w:val="00952F22"/>
    <w:rsid w:val="009548AF"/>
    <w:rsid w:val="00961DDB"/>
    <w:rsid w:val="00963D0A"/>
    <w:rsid w:val="009742DB"/>
    <w:rsid w:val="0097657C"/>
    <w:rsid w:val="009924CA"/>
    <w:rsid w:val="00993F4B"/>
    <w:rsid w:val="00997E6A"/>
    <w:rsid w:val="009A4F78"/>
    <w:rsid w:val="009A732C"/>
    <w:rsid w:val="009B0ADE"/>
    <w:rsid w:val="009B2958"/>
    <w:rsid w:val="009C1DD0"/>
    <w:rsid w:val="009C6F17"/>
    <w:rsid w:val="009D506D"/>
    <w:rsid w:val="009E304A"/>
    <w:rsid w:val="009F2E9E"/>
    <w:rsid w:val="009F41BF"/>
    <w:rsid w:val="009F4904"/>
    <w:rsid w:val="00A01297"/>
    <w:rsid w:val="00A030BB"/>
    <w:rsid w:val="00A2408F"/>
    <w:rsid w:val="00A24F93"/>
    <w:rsid w:val="00A2549E"/>
    <w:rsid w:val="00A25EE8"/>
    <w:rsid w:val="00A2677D"/>
    <w:rsid w:val="00A36DE5"/>
    <w:rsid w:val="00A413B8"/>
    <w:rsid w:val="00A41724"/>
    <w:rsid w:val="00A42DF0"/>
    <w:rsid w:val="00A51A8E"/>
    <w:rsid w:val="00A54809"/>
    <w:rsid w:val="00A55AAF"/>
    <w:rsid w:val="00A561AF"/>
    <w:rsid w:val="00A74F77"/>
    <w:rsid w:val="00A80B1F"/>
    <w:rsid w:val="00A8562F"/>
    <w:rsid w:val="00A923AE"/>
    <w:rsid w:val="00A93F2D"/>
    <w:rsid w:val="00A94347"/>
    <w:rsid w:val="00A95EE0"/>
    <w:rsid w:val="00AA4269"/>
    <w:rsid w:val="00AB1411"/>
    <w:rsid w:val="00AB7D86"/>
    <w:rsid w:val="00AC463A"/>
    <w:rsid w:val="00AC79CD"/>
    <w:rsid w:val="00AD1168"/>
    <w:rsid w:val="00AD5709"/>
    <w:rsid w:val="00AE054E"/>
    <w:rsid w:val="00AF4F69"/>
    <w:rsid w:val="00B039F6"/>
    <w:rsid w:val="00B04528"/>
    <w:rsid w:val="00B04FE5"/>
    <w:rsid w:val="00B15734"/>
    <w:rsid w:val="00B24D84"/>
    <w:rsid w:val="00B27A23"/>
    <w:rsid w:val="00B34C12"/>
    <w:rsid w:val="00B42187"/>
    <w:rsid w:val="00B44D17"/>
    <w:rsid w:val="00B56332"/>
    <w:rsid w:val="00B603B6"/>
    <w:rsid w:val="00B64C8B"/>
    <w:rsid w:val="00B7032D"/>
    <w:rsid w:val="00B73B75"/>
    <w:rsid w:val="00B766BF"/>
    <w:rsid w:val="00B76EAE"/>
    <w:rsid w:val="00B91959"/>
    <w:rsid w:val="00B91E17"/>
    <w:rsid w:val="00B94F01"/>
    <w:rsid w:val="00B9538C"/>
    <w:rsid w:val="00BB0564"/>
    <w:rsid w:val="00BB3113"/>
    <w:rsid w:val="00BC0972"/>
    <w:rsid w:val="00BC3D70"/>
    <w:rsid w:val="00BD2136"/>
    <w:rsid w:val="00BF23CE"/>
    <w:rsid w:val="00BF37D7"/>
    <w:rsid w:val="00BF3DD2"/>
    <w:rsid w:val="00BF62E6"/>
    <w:rsid w:val="00C31FAF"/>
    <w:rsid w:val="00C33C54"/>
    <w:rsid w:val="00C33EAF"/>
    <w:rsid w:val="00C45B68"/>
    <w:rsid w:val="00C4797B"/>
    <w:rsid w:val="00C5215D"/>
    <w:rsid w:val="00C70091"/>
    <w:rsid w:val="00C767F8"/>
    <w:rsid w:val="00C771F2"/>
    <w:rsid w:val="00C81242"/>
    <w:rsid w:val="00C82A5B"/>
    <w:rsid w:val="00C83AD2"/>
    <w:rsid w:val="00C92C99"/>
    <w:rsid w:val="00C93090"/>
    <w:rsid w:val="00C947D0"/>
    <w:rsid w:val="00CB6D51"/>
    <w:rsid w:val="00CC1EA4"/>
    <w:rsid w:val="00CC52D2"/>
    <w:rsid w:val="00CC60C4"/>
    <w:rsid w:val="00CD3504"/>
    <w:rsid w:val="00CD5492"/>
    <w:rsid w:val="00CD661D"/>
    <w:rsid w:val="00CD7D2E"/>
    <w:rsid w:val="00CE1C65"/>
    <w:rsid w:val="00CF0354"/>
    <w:rsid w:val="00CF1744"/>
    <w:rsid w:val="00CF4D36"/>
    <w:rsid w:val="00D06918"/>
    <w:rsid w:val="00D07145"/>
    <w:rsid w:val="00D07CFD"/>
    <w:rsid w:val="00D2107B"/>
    <w:rsid w:val="00D353FF"/>
    <w:rsid w:val="00D5062A"/>
    <w:rsid w:val="00D51B9C"/>
    <w:rsid w:val="00D529B1"/>
    <w:rsid w:val="00D603E1"/>
    <w:rsid w:val="00D771A6"/>
    <w:rsid w:val="00D80449"/>
    <w:rsid w:val="00D95BC9"/>
    <w:rsid w:val="00DA0244"/>
    <w:rsid w:val="00DC2414"/>
    <w:rsid w:val="00DD5121"/>
    <w:rsid w:val="00DE36AF"/>
    <w:rsid w:val="00DE3D7E"/>
    <w:rsid w:val="00DE4A46"/>
    <w:rsid w:val="00DE591F"/>
    <w:rsid w:val="00E03AC2"/>
    <w:rsid w:val="00E0684E"/>
    <w:rsid w:val="00E12055"/>
    <w:rsid w:val="00E12E94"/>
    <w:rsid w:val="00E17C94"/>
    <w:rsid w:val="00E17F9D"/>
    <w:rsid w:val="00E22C4D"/>
    <w:rsid w:val="00E22EED"/>
    <w:rsid w:val="00E33F0E"/>
    <w:rsid w:val="00E3437E"/>
    <w:rsid w:val="00E351B2"/>
    <w:rsid w:val="00E42C2E"/>
    <w:rsid w:val="00E42C6A"/>
    <w:rsid w:val="00E467E6"/>
    <w:rsid w:val="00E60327"/>
    <w:rsid w:val="00E6400A"/>
    <w:rsid w:val="00E7094F"/>
    <w:rsid w:val="00E73540"/>
    <w:rsid w:val="00E75710"/>
    <w:rsid w:val="00E813BE"/>
    <w:rsid w:val="00E95187"/>
    <w:rsid w:val="00E9701B"/>
    <w:rsid w:val="00E97150"/>
    <w:rsid w:val="00EA6104"/>
    <w:rsid w:val="00EB0B1E"/>
    <w:rsid w:val="00EC0FB0"/>
    <w:rsid w:val="00EC56B2"/>
    <w:rsid w:val="00ED24E1"/>
    <w:rsid w:val="00ED3212"/>
    <w:rsid w:val="00EE04CB"/>
    <w:rsid w:val="00EE4268"/>
    <w:rsid w:val="00EE6B40"/>
    <w:rsid w:val="00EF17C0"/>
    <w:rsid w:val="00F010C3"/>
    <w:rsid w:val="00F157E8"/>
    <w:rsid w:val="00F26339"/>
    <w:rsid w:val="00F341A5"/>
    <w:rsid w:val="00F37D98"/>
    <w:rsid w:val="00F50921"/>
    <w:rsid w:val="00F51445"/>
    <w:rsid w:val="00F51546"/>
    <w:rsid w:val="00F5486B"/>
    <w:rsid w:val="00F559A5"/>
    <w:rsid w:val="00F65C0C"/>
    <w:rsid w:val="00F848C6"/>
    <w:rsid w:val="00F84DEF"/>
    <w:rsid w:val="00F85E4C"/>
    <w:rsid w:val="00F95ABA"/>
    <w:rsid w:val="00FA45C3"/>
    <w:rsid w:val="00FB183F"/>
    <w:rsid w:val="00FB4263"/>
    <w:rsid w:val="00FC70BE"/>
    <w:rsid w:val="00FD3E6B"/>
    <w:rsid w:val="00FE0311"/>
    <w:rsid w:val="00FE50CD"/>
    <w:rsid w:val="00FF10E1"/>
    <w:rsid w:val="00FF1893"/>
    <w:rsid w:val="00FF6A79"/>
    <w:rsid w:val="00FF6EA9"/>
    <w:rsid w:val="00FF7B15"/>
    <w:rsid w:val="01CA5CC8"/>
    <w:rsid w:val="03775ED3"/>
    <w:rsid w:val="067526A6"/>
    <w:rsid w:val="09551824"/>
    <w:rsid w:val="0E5D0AAD"/>
    <w:rsid w:val="0EBD110B"/>
    <w:rsid w:val="127E664B"/>
    <w:rsid w:val="14630F77"/>
    <w:rsid w:val="1E2408A7"/>
    <w:rsid w:val="206E7181"/>
    <w:rsid w:val="23455D6C"/>
    <w:rsid w:val="23825FAA"/>
    <w:rsid w:val="2BAD08B5"/>
    <w:rsid w:val="2F6E1A3B"/>
    <w:rsid w:val="2F9D0337"/>
    <w:rsid w:val="32E47B56"/>
    <w:rsid w:val="33795BA0"/>
    <w:rsid w:val="33C543BD"/>
    <w:rsid w:val="362551E1"/>
    <w:rsid w:val="41855D43"/>
    <w:rsid w:val="46236D21"/>
    <w:rsid w:val="48504A0B"/>
    <w:rsid w:val="4BC30811"/>
    <w:rsid w:val="51CB4FB3"/>
    <w:rsid w:val="54680721"/>
    <w:rsid w:val="5547392F"/>
    <w:rsid w:val="5762065D"/>
    <w:rsid w:val="5C125416"/>
    <w:rsid w:val="608B6230"/>
    <w:rsid w:val="6475155B"/>
    <w:rsid w:val="64A93729"/>
    <w:rsid w:val="652D3037"/>
    <w:rsid w:val="66713F06"/>
    <w:rsid w:val="68972A5B"/>
    <w:rsid w:val="68AD6BF3"/>
    <w:rsid w:val="6B255B9B"/>
    <w:rsid w:val="6CBC5656"/>
    <w:rsid w:val="799A2065"/>
    <w:rsid w:val="7CAD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rPr>
      <w:rFonts w:ascii="Calibri" w:hAnsi="Calibri" w:eastAsia="宋体" w:cs="Times New Roman"/>
      <w:szCs w:val="24"/>
    </w:rPr>
  </w:style>
  <w:style w:type="paragraph" w:customStyle="1" w:styleId="12">
    <w:name w:val="列出段落1"/>
    <w:basedOn w:val="1"/>
    <w:qFormat/>
    <w:uiPriority w:val="99"/>
    <w:pPr>
      <w:ind w:firstLine="420" w:firstLineChars="200"/>
    </w:pPr>
    <w:rPr>
      <w:rFonts w:ascii="Calibri" w:hAnsi="Calibri" w:eastAsia="宋体" w:cs="Times New Roman"/>
      <w:szCs w:val="24"/>
    </w:rPr>
  </w:style>
  <w:style w:type="character" w:customStyle="1" w:styleId="13">
    <w:name w:val="批注框文本 字符"/>
    <w:basedOn w:val="9"/>
    <w:link w:val="3"/>
    <w:semiHidden/>
    <w:qFormat/>
    <w:uiPriority w:val="99"/>
    <w:rPr>
      <w:sz w:val="18"/>
      <w:szCs w:val="18"/>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1748</Characters>
  <Lines>12</Lines>
  <Paragraphs>3</Paragraphs>
  <TotalTime>0</TotalTime>
  <ScaleCrop>false</ScaleCrop>
  <LinksUpToDate>false</LinksUpToDate>
  <CharactersWithSpaces>1748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2025-05-09T03:38:00Z</dcterms:created>
  <dc:creator>冉晓钧</dc:creator>
  <cp:lastModifiedBy>多壹點點</cp:lastModifiedBy>
  <cp:lastPrinted>2025-09-28T01:13:55Z</cp:lastPrinted>
  <dcterms:modified xsi:type="dcterms:W3CDTF">2025-09-28T01:37:47Z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eyJoZGlkIjoiNDNkMzRmOWExYThiODczY2IyY2NiYWM5NTg2MzI4M2QiLCJ1c2VySWQiOiIzODE3ODIxNDIifQ==</vt:lpwstr>
  </property>
  <property fmtid="{D5CDD505-2E9C-101B-9397-08002B2CF9AE}" pid="3" name="KSOProductBuildVer">
    <vt:lpwstr>2052-12.1.0.22529</vt:lpwstr>
  </property>
  <property fmtid="{D5CDD505-2E9C-101B-9397-08002B2CF9AE}" pid="4" name="ICV">
    <vt:lpwstr>956062000C8D4DEB9B1CC94DD5E6F258_13</vt:lpwstr>
  </property>
</Properties>
</file>