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C34FA9" w14:textId="77777777" w:rsidR="00B32FF0" w:rsidRDefault="00000000">
      <w:pPr>
        <w:shd w:val="clear" w:color="auto" w:fill="FFFFFF"/>
        <w:spacing w:line="600" w:lineRule="exact"/>
        <w:jc w:val="center"/>
        <w:rPr>
          <w:rFonts w:ascii="方正小标宋_GBK" w:eastAsia="方正小标宋_GBK" w:hAnsi="方正小标宋_GBK" w:cs="方正小标宋_GBK" w:hint="eastAsia"/>
          <w:bCs/>
          <w:color w:val="000000"/>
          <w:sz w:val="44"/>
          <w:szCs w:val="44"/>
        </w:rPr>
      </w:pPr>
      <w:r>
        <w:rPr>
          <w:rStyle w:val="a4"/>
          <w:rFonts w:ascii="方正小标宋_GBK" w:eastAsia="方正小标宋_GBK" w:hAnsi="方正小标宋_GBK" w:cs="方正小标宋_GBK" w:hint="eastAsia"/>
          <w:b w:val="0"/>
          <w:bCs/>
          <w:color w:val="000000"/>
          <w:kern w:val="0"/>
          <w:sz w:val="44"/>
          <w:szCs w:val="44"/>
          <w:shd w:val="clear" w:color="auto" w:fill="FFFFFF"/>
          <w:lang w:bidi="ar"/>
        </w:rPr>
        <w:t>重庆市人民政府办公厅</w:t>
      </w:r>
    </w:p>
    <w:p w14:paraId="50D3C256" w14:textId="77777777" w:rsidR="00B32FF0" w:rsidRDefault="00000000">
      <w:pPr>
        <w:shd w:val="clear" w:color="auto" w:fill="FFFFFF"/>
        <w:spacing w:line="600" w:lineRule="exact"/>
        <w:jc w:val="center"/>
        <w:rPr>
          <w:rFonts w:ascii="方正小标宋_GBK" w:eastAsia="方正小标宋_GBK" w:hAnsi="方正小标宋_GBK" w:cs="方正小标宋_GBK" w:hint="eastAsia"/>
          <w:bCs/>
          <w:color w:val="000000"/>
          <w:sz w:val="44"/>
          <w:szCs w:val="44"/>
        </w:rPr>
      </w:pPr>
      <w:r>
        <w:rPr>
          <w:rStyle w:val="a4"/>
          <w:rFonts w:ascii="方正小标宋_GBK" w:eastAsia="方正小标宋_GBK" w:hAnsi="方正小标宋_GBK" w:cs="方正小标宋_GBK" w:hint="eastAsia"/>
          <w:b w:val="0"/>
          <w:bCs/>
          <w:color w:val="000000"/>
          <w:kern w:val="0"/>
          <w:sz w:val="44"/>
          <w:szCs w:val="44"/>
          <w:shd w:val="clear" w:color="auto" w:fill="FFFFFF"/>
          <w:lang w:bidi="ar"/>
        </w:rPr>
        <w:t>关于老年教育发展的实施意见</w:t>
      </w:r>
    </w:p>
    <w:p w14:paraId="66D34311" w14:textId="77777777" w:rsidR="00B32FF0" w:rsidRDefault="00000000">
      <w:pPr>
        <w:pStyle w:val="a3"/>
        <w:shd w:val="clear" w:color="auto" w:fill="FFFFFF"/>
        <w:spacing w:beforeAutospacing="0" w:afterAutospacing="0" w:line="600" w:lineRule="exact"/>
        <w:jc w:val="center"/>
        <w:rPr>
          <w:rFonts w:ascii="方正仿宋_GBK" w:eastAsia="方正仿宋_GBK" w:hAnsi="方正仿宋_GBK" w:cs="方正仿宋_GBK" w:hint="eastAsia"/>
          <w:color w:val="000000"/>
          <w:sz w:val="32"/>
          <w:szCs w:val="32"/>
        </w:rPr>
      </w:pPr>
      <w:r>
        <w:rPr>
          <w:rFonts w:ascii="方正仿宋_GBK" w:eastAsia="方正仿宋_GBK" w:hAnsi="方正仿宋_GBK" w:cs="方正仿宋_GBK" w:hint="eastAsia"/>
          <w:color w:val="000000"/>
          <w:sz w:val="32"/>
          <w:szCs w:val="32"/>
          <w:shd w:val="clear" w:color="auto" w:fill="FFFFFF"/>
        </w:rPr>
        <w:t>渝府办发〔2017〕192号</w:t>
      </w:r>
    </w:p>
    <w:p w14:paraId="51C0DD9C" w14:textId="77777777" w:rsidR="00B32FF0" w:rsidRDefault="00B32FF0">
      <w:pPr>
        <w:shd w:val="clear" w:color="auto" w:fill="FFFFFF"/>
        <w:spacing w:line="600" w:lineRule="exact"/>
        <w:ind w:firstLineChars="200" w:firstLine="640"/>
        <w:rPr>
          <w:rFonts w:ascii="方正仿宋_GBK" w:eastAsia="方正仿宋_GBK" w:hAnsi="方正仿宋_GBK" w:cs="方正仿宋_GBK" w:hint="eastAsia"/>
          <w:color w:val="000000"/>
          <w:sz w:val="32"/>
          <w:szCs w:val="32"/>
        </w:rPr>
      </w:pPr>
    </w:p>
    <w:p w14:paraId="6F027BDE" w14:textId="77777777" w:rsidR="00B32FF0" w:rsidRDefault="00000000">
      <w:pPr>
        <w:shd w:val="clear" w:color="auto" w:fill="FFFFFF"/>
        <w:spacing w:line="600" w:lineRule="exact"/>
        <w:rPr>
          <w:rFonts w:ascii="方正仿宋_GBK" w:eastAsia="方正仿宋_GBK" w:hAnsi="方正仿宋_GBK" w:cs="方正仿宋_GBK" w:hint="eastAsia"/>
          <w:color w:val="000000"/>
          <w:sz w:val="32"/>
          <w:szCs w:val="32"/>
        </w:rPr>
      </w:pPr>
      <w:r>
        <w:rPr>
          <w:rFonts w:ascii="方正仿宋_GBK" w:eastAsia="方正仿宋_GBK" w:hAnsi="方正仿宋_GBK" w:cs="方正仿宋_GBK" w:hint="eastAsia"/>
          <w:color w:val="000000"/>
          <w:kern w:val="0"/>
          <w:sz w:val="32"/>
          <w:szCs w:val="32"/>
          <w:shd w:val="clear" w:color="auto" w:fill="FFFFFF"/>
          <w:lang w:bidi="ar"/>
        </w:rPr>
        <w:t>各区县（自治县）人民政府，市政府有关部门，有关单位：</w:t>
      </w:r>
    </w:p>
    <w:p w14:paraId="4D56D774" w14:textId="77777777" w:rsidR="00B32FF0" w:rsidRDefault="00000000">
      <w:pPr>
        <w:pStyle w:val="a3"/>
        <w:shd w:val="clear" w:color="auto" w:fill="FFFFFF"/>
        <w:spacing w:beforeAutospacing="0" w:afterAutospacing="0" w:line="600" w:lineRule="exact"/>
        <w:ind w:firstLineChars="200" w:firstLine="640"/>
        <w:jc w:val="both"/>
        <w:rPr>
          <w:rFonts w:ascii="方正仿宋_GBK" w:eastAsia="方正仿宋_GBK" w:hAnsi="方正仿宋_GBK" w:cs="方正仿宋_GBK" w:hint="eastAsia"/>
          <w:color w:val="000000"/>
          <w:sz w:val="32"/>
          <w:szCs w:val="32"/>
        </w:rPr>
      </w:pPr>
      <w:r>
        <w:rPr>
          <w:rFonts w:ascii="方正仿宋_GBK" w:eastAsia="方正仿宋_GBK" w:hAnsi="方正仿宋_GBK" w:cs="方正仿宋_GBK" w:hint="eastAsia"/>
          <w:color w:val="000000"/>
          <w:sz w:val="32"/>
          <w:szCs w:val="32"/>
          <w:shd w:val="clear" w:color="auto" w:fill="FFFFFF"/>
        </w:rPr>
        <w:t>老年教育是我国终身教育事业和老龄事业的重要组成部分，对促进社会和谐、决胜全面建成小康社会具有重要意义。为深入贯彻落实《国务院办公厅关于印发老年教育发展规划（2016―2020年）的通知》（国办发〔2016〕74号），经市政府同意，现就老年教育发展提出如下意见。</w:t>
      </w:r>
    </w:p>
    <w:p w14:paraId="179454E2" w14:textId="77777777" w:rsidR="00B32FF0" w:rsidRDefault="00000000">
      <w:pPr>
        <w:pStyle w:val="a3"/>
        <w:shd w:val="clear" w:color="auto" w:fill="FFFFFF"/>
        <w:spacing w:beforeAutospacing="0" w:afterAutospacing="0" w:line="600" w:lineRule="exact"/>
        <w:ind w:firstLineChars="200" w:firstLine="640"/>
        <w:jc w:val="both"/>
        <w:rPr>
          <w:rFonts w:ascii="方正黑体_GBK" w:eastAsia="方正黑体_GBK" w:hAnsi="方正黑体_GBK" w:cs="方正黑体_GBK" w:hint="eastAsia"/>
          <w:bCs/>
          <w:color w:val="000000"/>
          <w:sz w:val="32"/>
          <w:szCs w:val="32"/>
        </w:rPr>
      </w:pPr>
      <w:r>
        <w:rPr>
          <w:rStyle w:val="a4"/>
          <w:rFonts w:ascii="方正黑体_GBK" w:eastAsia="方正黑体_GBK" w:hAnsi="方正黑体_GBK" w:cs="方正黑体_GBK" w:hint="eastAsia"/>
          <w:b w:val="0"/>
          <w:bCs/>
          <w:color w:val="000000"/>
          <w:sz w:val="32"/>
          <w:szCs w:val="32"/>
          <w:shd w:val="clear" w:color="auto" w:fill="FFFFFF"/>
        </w:rPr>
        <w:t>一、总体要求</w:t>
      </w:r>
    </w:p>
    <w:p w14:paraId="3089307A" w14:textId="77777777" w:rsidR="00B32FF0" w:rsidRDefault="00000000">
      <w:pPr>
        <w:pStyle w:val="a3"/>
        <w:shd w:val="clear" w:color="auto" w:fill="FFFFFF"/>
        <w:spacing w:beforeAutospacing="0" w:afterAutospacing="0" w:line="600" w:lineRule="exact"/>
        <w:ind w:firstLineChars="200" w:firstLine="640"/>
        <w:jc w:val="both"/>
        <w:rPr>
          <w:rFonts w:ascii="方正楷体_GBK" w:eastAsia="方正楷体_GBK" w:hAnsi="方正楷体_GBK" w:cs="方正楷体_GBK" w:hint="eastAsia"/>
          <w:b/>
          <w:bCs/>
          <w:color w:val="000000"/>
          <w:sz w:val="32"/>
          <w:szCs w:val="32"/>
        </w:rPr>
      </w:pPr>
      <w:r>
        <w:rPr>
          <w:rFonts w:ascii="方正楷体_GBK" w:eastAsia="方正楷体_GBK" w:hAnsi="方正楷体_GBK" w:cs="方正楷体_GBK" w:hint="eastAsia"/>
          <w:b/>
          <w:bCs/>
          <w:color w:val="000000"/>
          <w:sz w:val="32"/>
          <w:szCs w:val="32"/>
          <w:shd w:val="clear" w:color="auto" w:fill="FFFFFF"/>
        </w:rPr>
        <w:t>（一）指导思想。</w:t>
      </w:r>
    </w:p>
    <w:p w14:paraId="1A159203" w14:textId="77777777" w:rsidR="00B32FF0" w:rsidRDefault="00000000">
      <w:pPr>
        <w:pStyle w:val="a3"/>
        <w:shd w:val="clear" w:color="auto" w:fill="FFFFFF"/>
        <w:spacing w:beforeAutospacing="0" w:afterAutospacing="0" w:line="600" w:lineRule="exact"/>
        <w:ind w:firstLineChars="200" w:firstLine="640"/>
        <w:jc w:val="both"/>
        <w:rPr>
          <w:rFonts w:ascii="方正仿宋_GBK" w:eastAsia="方正仿宋_GBK" w:hAnsi="方正仿宋_GBK" w:cs="方正仿宋_GBK" w:hint="eastAsia"/>
          <w:color w:val="000000"/>
          <w:sz w:val="32"/>
          <w:szCs w:val="32"/>
        </w:rPr>
      </w:pPr>
      <w:r>
        <w:rPr>
          <w:rFonts w:ascii="方正仿宋_GBK" w:eastAsia="方正仿宋_GBK" w:hAnsi="方正仿宋_GBK" w:cs="方正仿宋_GBK" w:hint="eastAsia"/>
          <w:color w:val="000000"/>
          <w:sz w:val="32"/>
          <w:szCs w:val="32"/>
          <w:shd w:val="clear" w:color="auto" w:fill="FFFFFF"/>
        </w:rPr>
        <w:t>全面贯彻党的十九大精神，以习近平新时代中国特色社会主义思想为指导，坚持“党委领导、政府主导、社会参与、全民行动”的老龄工作方针，强化政府统筹保障，促进多方参与，教育主体多元，增强社会活力，扩大并逐步优化老年教育供给，创新老年教育体制机制，满足老年人多样化学习需求，提高老年人的生活质量和幸福指数，加快形成符合重庆实际的老年教育格局。</w:t>
      </w:r>
    </w:p>
    <w:p w14:paraId="488F40D3" w14:textId="77777777" w:rsidR="00B32FF0" w:rsidRDefault="00000000">
      <w:pPr>
        <w:pStyle w:val="a3"/>
        <w:shd w:val="clear" w:color="auto" w:fill="FFFFFF"/>
        <w:spacing w:beforeAutospacing="0" w:afterAutospacing="0" w:line="600" w:lineRule="exact"/>
        <w:ind w:firstLineChars="200" w:firstLine="640"/>
        <w:jc w:val="both"/>
        <w:rPr>
          <w:rFonts w:ascii="方正楷体_GBK" w:eastAsia="方正楷体_GBK" w:hAnsi="方正楷体_GBK" w:cs="方正楷体_GBK" w:hint="eastAsia"/>
          <w:b/>
          <w:bCs/>
          <w:color w:val="000000"/>
          <w:sz w:val="32"/>
          <w:szCs w:val="32"/>
        </w:rPr>
      </w:pPr>
      <w:r>
        <w:rPr>
          <w:rFonts w:ascii="方正楷体_GBK" w:eastAsia="方正楷体_GBK" w:hAnsi="方正楷体_GBK" w:cs="方正楷体_GBK" w:hint="eastAsia"/>
          <w:b/>
          <w:bCs/>
          <w:color w:val="000000"/>
          <w:sz w:val="32"/>
          <w:szCs w:val="32"/>
          <w:shd w:val="clear" w:color="auto" w:fill="FFFFFF"/>
        </w:rPr>
        <w:t>（二）基本原则。</w:t>
      </w:r>
    </w:p>
    <w:p w14:paraId="3AB6C049" w14:textId="77777777" w:rsidR="00B32FF0" w:rsidRDefault="00000000">
      <w:pPr>
        <w:pStyle w:val="a3"/>
        <w:shd w:val="clear" w:color="auto" w:fill="FFFFFF"/>
        <w:spacing w:beforeAutospacing="0" w:afterAutospacing="0" w:line="600" w:lineRule="exact"/>
        <w:ind w:firstLineChars="200" w:firstLine="640"/>
        <w:jc w:val="both"/>
        <w:rPr>
          <w:rFonts w:ascii="方正仿宋_GBK" w:eastAsia="方正仿宋_GBK" w:hAnsi="方正仿宋_GBK" w:cs="方正仿宋_GBK" w:hint="eastAsia"/>
          <w:color w:val="000000"/>
          <w:sz w:val="32"/>
          <w:szCs w:val="32"/>
        </w:rPr>
      </w:pPr>
      <w:r>
        <w:rPr>
          <w:rFonts w:ascii="方正仿宋_GBK" w:eastAsia="方正仿宋_GBK" w:hAnsi="方正仿宋_GBK" w:cs="方正仿宋_GBK" w:hint="eastAsia"/>
          <w:color w:val="000000"/>
          <w:sz w:val="32"/>
          <w:szCs w:val="32"/>
          <w:shd w:val="clear" w:color="auto" w:fill="FFFFFF"/>
        </w:rPr>
        <w:t>政府主导与多方参与相结合。创新老年教育体制，建立政府统筹老年教育发展的有效机制。激发社会活力，探索政府购买服务和公共资源开放机制，营造多方协同推进的良好氛围和发展格</w:t>
      </w:r>
      <w:r>
        <w:rPr>
          <w:rFonts w:ascii="方正仿宋_GBK" w:eastAsia="方正仿宋_GBK" w:hAnsi="方正仿宋_GBK" w:cs="方正仿宋_GBK" w:hint="eastAsia"/>
          <w:color w:val="000000"/>
          <w:sz w:val="32"/>
          <w:szCs w:val="32"/>
          <w:shd w:val="clear" w:color="auto" w:fill="FFFFFF"/>
        </w:rPr>
        <w:lastRenderedPageBreak/>
        <w:t>局。</w:t>
      </w:r>
    </w:p>
    <w:p w14:paraId="0FFB7E00" w14:textId="77777777" w:rsidR="00B32FF0" w:rsidRDefault="00000000">
      <w:pPr>
        <w:pStyle w:val="a3"/>
        <w:shd w:val="clear" w:color="auto" w:fill="FFFFFF"/>
        <w:spacing w:beforeAutospacing="0" w:afterAutospacing="0" w:line="600" w:lineRule="exact"/>
        <w:ind w:firstLineChars="200" w:firstLine="640"/>
        <w:jc w:val="both"/>
        <w:rPr>
          <w:rFonts w:ascii="方正仿宋_GBK" w:eastAsia="方正仿宋_GBK" w:hAnsi="方正仿宋_GBK" w:cs="方正仿宋_GBK" w:hint="eastAsia"/>
          <w:color w:val="000000"/>
          <w:sz w:val="32"/>
          <w:szCs w:val="32"/>
        </w:rPr>
      </w:pPr>
      <w:r>
        <w:rPr>
          <w:rFonts w:ascii="方正仿宋_GBK" w:eastAsia="方正仿宋_GBK" w:hAnsi="方正仿宋_GBK" w:cs="方正仿宋_GBK" w:hint="eastAsia"/>
          <w:color w:val="000000"/>
          <w:sz w:val="32"/>
          <w:szCs w:val="32"/>
          <w:shd w:val="clear" w:color="auto" w:fill="FFFFFF"/>
        </w:rPr>
        <w:t>城乡统筹与差异化供给相结合。统筹规划全市老年教育发展，分类指导城乡老年教育发展，充分考虑城乡及不同年龄层次、文化程度、收入水平、健康状况的老年人的不同需求，实施差异化供给。</w:t>
      </w:r>
    </w:p>
    <w:p w14:paraId="3E1D726F" w14:textId="77777777" w:rsidR="00B32FF0" w:rsidRDefault="00000000">
      <w:pPr>
        <w:pStyle w:val="a3"/>
        <w:shd w:val="clear" w:color="auto" w:fill="FFFFFF"/>
        <w:spacing w:beforeAutospacing="0" w:afterAutospacing="0" w:line="600" w:lineRule="exact"/>
        <w:ind w:firstLineChars="200" w:firstLine="640"/>
        <w:jc w:val="both"/>
        <w:rPr>
          <w:rFonts w:ascii="方正仿宋_GBK" w:eastAsia="方正仿宋_GBK" w:hAnsi="方正仿宋_GBK" w:cs="方正仿宋_GBK" w:hint="eastAsia"/>
          <w:color w:val="000000"/>
          <w:sz w:val="32"/>
          <w:szCs w:val="32"/>
        </w:rPr>
      </w:pPr>
      <w:r>
        <w:rPr>
          <w:rFonts w:ascii="方正仿宋_GBK" w:eastAsia="方正仿宋_GBK" w:hAnsi="方正仿宋_GBK" w:cs="方正仿宋_GBK" w:hint="eastAsia"/>
          <w:color w:val="000000"/>
          <w:sz w:val="32"/>
          <w:szCs w:val="32"/>
          <w:shd w:val="clear" w:color="auto" w:fill="FFFFFF"/>
        </w:rPr>
        <w:t>文化传承与创新发展相结合。围绕老年人特点和需求谋划老年教育发展，把办好老年教育作为优秀传统文化代际传承的有效举措。运用互联网等科技手段开展老年教育，创新丰富老年人学习资源，积极探索新形势下老年教育的新途径、新模式。</w:t>
      </w:r>
    </w:p>
    <w:p w14:paraId="0ABBDB27" w14:textId="77777777" w:rsidR="00B32FF0" w:rsidRDefault="00000000">
      <w:pPr>
        <w:pStyle w:val="a3"/>
        <w:shd w:val="clear" w:color="auto" w:fill="FFFFFF"/>
        <w:spacing w:beforeAutospacing="0" w:afterAutospacing="0" w:line="600" w:lineRule="exact"/>
        <w:ind w:firstLineChars="200" w:firstLine="640"/>
        <w:jc w:val="both"/>
        <w:rPr>
          <w:rFonts w:ascii="方正仿宋_GBK" w:eastAsia="方正仿宋_GBK" w:hAnsi="方正仿宋_GBK" w:cs="方正仿宋_GBK" w:hint="eastAsia"/>
          <w:color w:val="000000"/>
          <w:sz w:val="32"/>
          <w:szCs w:val="32"/>
        </w:rPr>
      </w:pPr>
      <w:r>
        <w:rPr>
          <w:rFonts w:ascii="方正仿宋_GBK" w:eastAsia="方正仿宋_GBK" w:hAnsi="方正仿宋_GBK" w:cs="方正仿宋_GBK" w:hint="eastAsia"/>
          <w:color w:val="000000"/>
          <w:sz w:val="32"/>
          <w:szCs w:val="32"/>
          <w:shd w:val="clear" w:color="auto" w:fill="FFFFFF"/>
        </w:rPr>
        <w:t>开放办学与多元化教学形式相结合。优化城乡老年教育布局，积极发展社区和农村老年教育，提升职业院校服务老年教育的能力。鼓励和支持老年教育与养老产业一体化发展。</w:t>
      </w:r>
    </w:p>
    <w:p w14:paraId="63D31DF0" w14:textId="77777777" w:rsidR="00B32FF0" w:rsidRDefault="00000000">
      <w:pPr>
        <w:pStyle w:val="a3"/>
        <w:shd w:val="clear" w:color="auto" w:fill="FFFFFF"/>
        <w:spacing w:beforeAutospacing="0" w:afterAutospacing="0" w:line="600" w:lineRule="exact"/>
        <w:ind w:firstLineChars="200" w:firstLine="640"/>
        <w:jc w:val="both"/>
        <w:rPr>
          <w:rFonts w:ascii="方正楷体_GBK" w:eastAsia="方正楷体_GBK" w:hAnsi="方正楷体_GBK" w:cs="方正楷体_GBK" w:hint="eastAsia"/>
          <w:b/>
          <w:bCs/>
          <w:color w:val="000000"/>
          <w:sz w:val="32"/>
          <w:szCs w:val="32"/>
        </w:rPr>
      </w:pPr>
      <w:r>
        <w:rPr>
          <w:rFonts w:ascii="方正楷体_GBK" w:eastAsia="方正楷体_GBK" w:hAnsi="方正楷体_GBK" w:cs="方正楷体_GBK" w:hint="eastAsia"/>
          <w:b/>
          <w:bCs/>
          <w:color w:val="000000"/>
          <w:sz w:val="32"/>
          <w:szCs w:val="32"/>
          <w:shd w:val="clear" w:color="auto" w:fill="FFFFFF"/>
        </w:rPr>
        <w:t>（三）主要目标。</w:t>
      </w:r>
    </w:p>
    <w:p w14:paraId="353077ED" w14:textId="77777777" w:rsidR="00B32FF0" w:rsidRDefault="00000000">
      <w:pPr>
        <w:pStyle w:val="a3"/>
        <w:shd w:val="clear" w:color="auto" w:fill="FFFFFF"/>
        <w:spacing w:beforeAutospacing="0" w:afterAutospacing="0" w:line="600" w:lineRule="exact"/>
        <w:ind w:firstLineChars="200" w:firstLine="640"/>
        <w:jc w:val="both"/>
        <w:rPr>
          <w:rFonts w:ascii="方正仿宋_GBK" w:eastAsia="方正仿宋_GBK" w:hAnsi="方正仿宋_GBK" w:cs="方正仿宋_GBK" w:hint="eastAsia"/>
          <w:color w:val="000000"/>
          <w:sz w:val="32"/>
          <w:szCs w:val="32"/>
        </w:rPr>
      </w:pPr>
      <w:r>
        <w:rPr>
          <w:rFonts w:ascii="方正仿宋_GBK" w:eastAsia="方正仿宋_GBK" w:hAnsi="方正仿宋_GBK" w:cs="方正仿宋_GBK" w:hint="eastAsia"/>
          <w:color w:val="000000"/>
          <w:sz w:val="32"/>
          <w:szCs w:val="32"/>
          <w:shd w:val="clear" w:color="auto" w:fill="FFFFFF"/>
        </w:rPr>
        <w:t>到2020年，基本形成城乡统筹、覆盖广泛、形式多样、特色鲜明的老年教育格局，通过各种途径、方式参与老年教育的老年人达到全市老年人口总数的20%以上，总人数达到135万人以上，其中参与远程老年教育的人数达到60万人以上。</w:t>
      </w:r>
    </w:p>
    <w:p w14:paraId="1F757C9E" w14:textId="77777777" w:rsidR="00B32FF0" w:rsidRDefault="00000000">
      <w:pPr>
        <w:pStyle w:val="a3"/>
        <w:shd w:val="clear" w:color="auto" w:fill="FFFFFF"/>
        <w:spacing w:beforeAutospacing="0" w:afterAutospacing="0" w:line="600" w:lineRule="exact"/>
        <w:ind w:firstLineChars="200" w:firstLine="640"/>
        <w:jc w:val="both"/>
        <w:rPr>
          <w:rFonts w:ascii="方正黑体_GBK" w:eastAsia="方正黑体_GBK" w:hAnsi="方正黑体_GBK" w:cs="方正黑体_GBK" w:hint="eastAsia"/>
          <w:bCs/>
          <w:color w:val="000000"/>
          <w:sz w:val="32"/>
          <w:szCs w:val="32"/>
        </w:rPr>
      </w:pPr>
      <w:r>
        <w:rPr>
          <w:rStyle w:val="a4"/>
          <w:rFonts w:ascii="方正黑体_GBK" w:eastAsia="方正黑体_GBK" w:hAnsi="方正黑体_GBK" w:cs="方正黑体_GBK" w:hint="eastAsia"/>
          <w:b w:val="0"/>
          <w:bCs/>
          <w:color w:val="000000"/>
          <w:sz w:val="32"/>
          <w:szCs w:val="32"/>
          <w:shd w:val="clear" w:color="auto" w:fill="FFFFFF"/>
        </w:rPr>
        <w:t>二、主要任务</w:t>
      </w:r>
    </w:p>
    <w:p w14:paraId="793A71BE" w14:textId="77777777" w:rsidR="00B32FF0" w:rsidRDefault="00000000">
      <w:pPr>
        <w:pStyle w:val="a3"/>
        <w:shd w:val="clear" w:color="auto" w:fill="FFFFFF"/>
        <w:spacing w:beforeAutospacing="0" w:afterAutospacing="0" w:line="600" w:lineRule="exact"/>
        <w:ind w:firstLineChars="200" w:firstLine="640"/>
        <w:jc w:val="both"/>
        <w:rPr>
          <w:rFonts w:ascii="方正楷体_GBK" w:eastAsia="方正楷体_GBK" w:hAnsi="方正楷体_GBK" w:cs="方正楷体_GBK" w:hint="eastAsia"/>
          <w:b/>
          <w:bCs/>
          <w:color w:val="000000"/>
          <w:sz w:val="32"/>
          <w:szCs w:val="32"/>
        </w:rPr>
      </w:pPr>
      <w:r>
        <w:rPr>
          <w:rFonts w:ascii="方正楷体_GBK" w:eastAsia="方正楷体_GBK" w:hAnsi="方正楷体_GBK" w:cs="方正楷体_GBK" w:hint="eastAsia"/>
          <w:b/>
          <w:bCs/>
          <w:color w:val="000000"/>
          <w:sz w:val="32"/>
          <w:szCs w:val="32"/>
          <w:shd w:val="clear" w:color="auto" w:fill="FFFFFF"/>
        </w:rPr>
        <w:t>（一）扩大老年教育资源供给。</w:t>
      </w:r>
    </w:p>
    <w:p w14:paraId="522A76A4" w14:textId="77777777" w:rsidR="00B32FF0" w:rsidRDefault="00000000">
      <w:pPr>
        <w:pStyle w:val="a3"/>
        <w:shd w:val="clear" w:color="auto" w:fill="FFFFFF"/>
        <w:spacing w:beforeAutospacing="0" w:afterAutospacing="0" w:line="600" w:lineRule="exact"/>
        <w:ind w:firstLineChars="200" w:firstLine="640"/>
        <w:jc w:val="both"/>
        <w:rPr>
          <w:rFonts w:ascii="方正仿宋_GBK" w:eastAsia="方正仿宋_GBK" w:hAnsi="方正仿宋_GBK" w:cs="方正仿宋_GBK" w:hint="eastAsia"/>
          <w:color w:val="000000"/>
          <w:sz w:val="32"/>
          <w:szCs w:val="32"/>
        </w:rPr>
      </w:pPr>
      <w:r>
        <w:rPr>
          <w:rFonts w:ascii="方正仿宋_GBK" w:eastAsia="方正仿宋_GBK" w:hAnsi="方正仿宋_GBK" w:cs="方正仿宋_GBK" w:hint="eastAsia"/>
          <w:color w:val="000000"/>
          <w:sz w:val="32"/>
          <w:szCs w:val="32"/>
          <w:shd w:val="clear" w:color="auto" w:fill="FFFFFF"/>
        </w:rPr>
        <w:t>发展老年教育机构。到2020年，全市老年大学稳定在46个左右，老年学校新增38个以上，达到406个以上，老年学习点新增2500个以上，达到3300个以上。实施合格老年教育机构评估</w:t>
      </w:r>
      <w:r>
        <w:rPr>
          <w:rFonts w:ascii="方正仿宋_GBK" w:eastAsia="方正仿宋_GBK" w:hAnsi="方正仿宋_GBK" w:cs="方正仿宋_GBK" w:hint="eastAsia"/>
          <w:color w:val="000000"/>
          <w:sz w:val="32"/>
          <w:szCs w:val="32"/>
          <w:shd w:val="clear" w:color="auto" w:fill="FFFFFF"/>
        </w:rPr>
        <w:lastRenderedPageBreak/>
        <w:t>和示范性老年教育机构建设项目，到2020年全市老年大学、老年学校、老年学习点合格率分别达到80%以上、50%以上、30%以上。研究制定老年教育机构审批和管理办法，加强老年教育机构管理，单位或个人举办的老年教育机构需到所在的区县教育部门备案。</w:t>
      </w:r>
    </w:p>
    <w:p w14:paraId="42164BB8" w14:textId="77777777" w:rsidR="00B32FF0" w:rsidRDefault="00000000">
      <w:pPr>
        <w:pStyle w:val="a3"/>
        <w:shd w:val="clear" w:color="auto" w:fill="FFFFFF"/>
        <w:spacing w:beforeAutospacing="0" w:afterAutospacing="0" w:line="600" w:lineRule="exact"/>
        <w:ind w:firstLineChars="200" w:firstLine="640"/>
        <w:jc w:val="both"/>
        <w:rPr>
          <w:rFonts w:ascii="方正仿宋_GBK" w:eastAsia="方正仿宋_GBK" w:hAnsi="方正仿宋_GBK" w:cs="方正仿宋_GBK" w:hint="eastAsia"/>
          <w:color w:val="000000"/>
          <w:sz w:val="32"/>
          <w:szCs w:val="32"/>
        </w:rPr>
      </w:pPr>
      <w:r>
        <w:rPr>
          <w:rFonts w:ascii="方正仿宋_GBK" w:eastAsia="方正仿宋_GBK" w:hAnsi="方正仿宋_GBK" w:cs="方正仿宋_GBK" w:hint="eastAsia"/>
          <w:color w:val="000000"/>
          <w:sz w:val="32"/>
          <w:szCs w:val="32"/>
          <w:shd w:val="clear" w:color="auto" w:fill="FFFFFF"/>
        </w:rPr>
        <w:t>整合利用老年教育资源。鼓励规划展览馆、博物馆、艺术馆、文化馆、体育场、图书馆等免费向老年人开放。支持职业院校、成人教育院校等学历教育机构、乡镇成人文化技术学校挂牌老年教育学校，开展老年教育。鼓励老年养护院、城市社会福利院、农村敬老院，以及社区老年人日间照料中心、托老所等配置老年教育资源，开展老年教育。实施职业院校老年教育中心培育计划。</w:t>
      </w:r>
    </w:p>
    <w:p w14:paraId="6C639906" w14:textId="77777777" w:rsidR="00B32FF0" w:rsidRDefault="00000000">
      <w:pPr>
        <w:pStyle w:val="a3"/>
        <w:shd w:val="clear" w:color="auto" w:fill="FFFFFF"/>
        <w:spacing w:beforeAutospacing="0" w:afterAutospacing="0" w:line="600" w:lineRule="exact"/>
        <w:ind w:firstLineChars="200" w:firstLine="640"/>
        <w:jc w:val="both"/>
        <w:rPr>
          <w:rFonts w:ascii="方正仿宋_GBK" w:eastAsia="方正仿宋_GBK" w:hAnsi="方正仿宋_GBK" w:cs="方正仿宋_GBK" w:hint="eastAsia"/>
          <w:color w:val="000000"/>
          <w:sz w:val="32"/>
          <w:szCs w:val="32"/>
        </w:rPr>
      </w:pPr>
      <w:r>
        <w:rPr>
          <w:rFonts w:ascii="方正仿宋_GBK" w:eastAsia="方正仿宋_GBK" w:hAnsi="方正仿宋_GBK" w:cs="方正仿宋_GBK" w:hint="eastAsia"/>
          <w:color w:val="000000"/>
          <w:sz w:val="32"/>
          <w:szCs w:val="32"/>
          <w:shd w:val="clear" w:color="auto" w:fill="FFFFFF"/>
        </w:rPr>
        <w:t>推动老年大学转型发展。从服务本单位、本系统离退休职工向服务社会老年人转变，面向更多人群；从固定校址向多校区、“季候校”转变。支持城市老年教育机构在适合避暑的地区，建设老年人暑期体验学习基地。实施星级老年教育机构培育计划。</w:t>
      </w:r>
    </w:p>
    <w:p w14:paraId="43F26A73" w14:textId="77777777" w:rsidR="00B32FF0" w:rsidRDefault="00000000">
      <w:pPr>
        <w:pStyle w:val="a3"/>
        <w:shd w:val="clear" w:color="auto" w:fill="FFFFFF"/>
        <w:spacing w:beforeAutospacing="0" w:afterAutospacing="0" w:line="600" w:lineRule="exact"/>
        <w:ind w:firstLineChars="200" w:firstLine="640"/>
        <w:jc w:val="both"/>
        <w:rPr>
          <w:rFonts w:ascii="方正楷体_GBK" w:eastAsia="方正楷体_GBK" w:hAnsi="方正楷体_GBK" w:cs="方正楷体_GBK" w:hint="eastAsia"/>
          <w:b/>
          <w:bCs/>
          <w:color w:val="000000"/>
          <w:sz w:val="32"/>
          <w:szCs w:val="32"/>
        </w:rPr>
      </w:pPr>
      <w:r>
        <w:rPr>
          <w:rFonts w:ascii="方正楷体_GBK" w:eastAsia="方正楷体_GBK" w:hAnsi="方正楷体_GBK" w:cs="方正楷体_GBK" w:hint="eastAsia"/>
          <w:b/>
          <w:bCs/>
          <w:color w:val="000000"/>
          <w:sz w:val="32"/>
          <w:szCs w:val="32"/>
          <w:shd w:val="clear" w:color="auto" w:fill="FFFFFF"/>
        </w:rPr>
        <w:t>（二）拓展老年教育发展路径。</w:t>
      </w:r>
    </w:p>
    <w:p w14:paraId="45EA8D93" w14:textId="77777777" w:rsidR="00B32FF0" w:rsidRDefault="00000000">
      <w:pPr>
        <w:pStyle w:val="a3"/>
        <w:shd w:val="clear" w:color="auto" w:fill="FFFFFF"/>
        <w:spacing w:beforeAutospacing="0" w:afterAutospacing="0" w:line="600" w:lineRule="exact"/>
        <w:ind w:firstLineChars="200" w:firstLine="640"/>
        <w:jc w:val="both"/>
        <w:rPr>
          <w:rFonts w:ascii="方正仿宋_GBK" w:eastAsia="方正仿宋_GBK" w:hAnsi="方正仿宋_GBK" w:cs="方正仿宋_GBK" w:hint="eastAsia"/>
          <w:color w:val="000000"/>
          <w:sz w:val="32"/>
          <w:szCs w:val="32"/>
        </w:rPr>
      </w:pPr>
      <w:r>
        <w:rPr>
          <w:rFonts w:ascii="方正仿宋_GBK" w:eastAsia="方正仿宋_GBK" w:hAnsi="方正仿宋_GBK" w:cs="方正仿宋_GBK" w:hint="eastAsia"/>
          <w:color w:val="000000"/>
          <w:sz w:val="32"/>
          <w:szCs w:val="32"/>
          <w:shd w:val="clear" w:color="auto" w:fill="FFFFFF"/>
        </w:rPr>
        <w:t>丰富老年教育内容。到2020年，开发养生保健、文化艺术、信息技术、家政服务、社会工作、医疗护理、园艺花卉、传统工艺等8个系列24门以上老年教育课程，完成8门以上课程数字化资源开发工作，推介一批科普知识和健康知识学习资源，引进一批国内发达地区优质老年学习资源，建成支撑全市老年教育发展的学习资源库。</w:t>
      </w:r>
    </w:p>
    <w:p w14:paraId="52462B66" w14:textId="77777777" w:rsidR="00B32FF0" w:rsidRDefault="00000000">
      <w:pPr>
        <w:pStyle w:val="a3"/>
        <w:shd w:val="clear" w:color="auto" w:fill="FFFFFF"/>
        <w:spacing w:beforeAutospacing="0" w:afterAutospacing="0" w:line="600" w:lineRule="exact"/>
        <w:ind w:firstLineChars="200" w:firstLine="640"/>
        <w:jc w:val="both"/>
        <w:rPr>
          <w:rFonts w:ascii="方正仿宋_GBK" w:eastAsia="方正仿宋_GBK" w:hAnsi="方正仿宋_GBK" w:cs="方正仿宋_GBK" w:hint="eastAsia"/>
          <w:color w:val="000000"/>
          <w:sz w:val="32"/>
          <w:szCs w:val="32"/>
        </w:rPr>
      </w:pPr>
      <w:r>
        <w:rPr>
          <w:rFonts w:ascii="方正仿宋_GBK" w:eastAsia="方正仿宋_GBK" w:hAnsi="方正仿宋_GBK" w:cs="方正仿宋_GBK" w:hint="eastAsia"/>
          <w:color w:val="000000"/>
          <w:sz w:val="32"/>
          <w:szCs w:val="32"/>
          <w:shd w:val="clear" w:color="auto" w:fill="FFFFFF"/>
        </w:rPr>
        <w:t>创新老年教育方式。积极探索体验学习、现场学习、远程学</w:t>
      </w:r>
      <w:r>
        <w:rPr>
          <w:rFonts w:ascii="方正仿宋_GBK" w:eastAsia="方正仿宋_GBK" w:hAnsi="方正仿宋_GBK" w:cs="方正仿宋_GBK" w:hint="eastAsia"/>
          <w:color w:val="000000"/>
          <w:sz w:val="32"/>
          <w:szCs w:val="32"/>
          <w:shd w:val="clear" w:color="auto" w:fill="FFFFFF"/>
        </w:rPr>
        <w:lastRenderedPageBreak/>
        <w:t>习等模式。开展基于移动终端的微信、短信等老年学习资源推送服务。促进老年学习与各类文化体育活动有机结合，组织开展读书、讲座、参观、展演、游学、志愿服务和各种主题竞赛活动。</w:t>
      </w:r>
    </w:p>
    <w:p w14:paraId="68FBD094" w14:textId="77777777" w:rsidR="00B32FF0" w:rsidRDefault="00000000">
      <w:pPr>
        <w:pStyle w:val="a3"/>
        <w:shd w:val="clear" w:color="auto" w:fill="FFFFFF"/>
        <w:spacing w:beforeAutospacing="0" w:afterAutospacing="0" w:line="600" w:lineRule="exact"/>
        <w:ind w:firstLineChars="200" w:firstLine="640"/>
        <w:jc w:val="both"/>
        <w:rPr>
          <w:rFonts w:ascii="方正仿宋_GBK" w:eastAsia="方正仿宋_GBK" w:hAnsi="方正仿宋_GBK" w:cs="方正仿宋_GBK" w:hint="eastAsia"/>
          <w:color w:val="000000"/>
          <w:sz w:val="32"/>
          <w:szCs w:val="32"/>
        </w:rPr>
      </w:pPr>
      <w:r>
        <w:rPr>
          <w:rFonts w:ascii="方正仿宋_GBK" w:eastAsia="方正仿宋_GBK" w:hAnsi="方正仿宋_GBK" w:cs="方正仿宋_GBK" w:hint="eastAsia"/>
          <w:color w:val="000000"/>
          <w:sz w:val="32"/>
          <w:szCs w:val="32"/>
          <w:shd w:val="clear" w:color="auto" w:fill="FFFFFF"/>
        </w:rPr>
        <w:t>开发老年人力资源。建设老年人参与社会活动的平台，充分发挥老年人的智力优势、经验优势、技能优势，为其参与经济社会活动搭建平台、提供教育支持。</w:t>
      </w:r>
    </w:p>
    <w:p w14:paraId="1F7DA685" w14:textId="77777777" w:rsidR="00B32FF0" w:rsidRDefault="00000000">
      <w:pPr>
        <w:pStyle w:val="a3"/>
        <w:shd w:val="clear" w:color="auto" w:fill="FFFFFF"/>
        <w:spacing w:beforeAutospacing="0" w:afterAutospacing="0" w:line="600" w:lineRule="exact"/>
        <w:ind w:firstLineChars="200" w:firstLine="640"/>
        <w:jc w:val="both"/>
        <w:rPr>
          <w:rFonts w:ascii="方正楷体_GBK" w:eastAsia="方正楷体_GBK" w:hAnsi="方正楷体_GBK" w:cs="方正楷体_GBK" w:hint="eastAsia"/>
          <w:b/>
          <w:bCs/>
          <w:color w:val="000000"/>
          <w:sz w:val="32"/>
          <w:szCs w:val="32"/>
        </w:rPr>
      </w:pPr>
      <w:r>
        <w:rPr>
          <w:rFonts w:ascii="方正楷体_GBK" w:eastAsia="方正楷体_GBK" w:hAnsi="方正楷体_GBK" w:cs="方正楷体_GBK" w:hint="eastAsia"/>
          <w:b/>
          <w:bCs/>
          <w:color w:val="000000"/>
          <w:sz w:val="32"/>
          <w:szCs w:val="32"/>
          <w:shd w:val="clear" w:color="auto" w:fill="FFFFFF"/>
        </w:rPr>
        <w:t>（三）优化老年教育支持服务。</w:t>
      </w:r>
    </w:p>
    <w:p w14:paraId="3269ED3F" w14:textId="77777777" w:rsidR="00B32FF0" w:rsidRDefault="00000000">
      <w:pPr>
        <w:pStyle w:val="a3"/>
        <w:shd w:val="clear" w:color="auto" w:fill="FFFFFF"/>
        <w:spacing w:beforeAutospacing="0" w:afterAutospacing="0" w:line="600" w:lineRule="exact"/>
        <w:ind w:firstLineChars="200" w:firstLine="640"/>
        <w:jc w:val="both"/>
        <w:rPr>
          <w:rFonts w:ascii="方正仿宋_GBK" w:eastAsia="方正仿宋_GBK" w:hAnsi="方正仿宋_GBK" w:cs="方正仿宋_GBK" w:hint="eastAsia"/>
          <w:color w:val="000000"/>
          <w:sz w:val="32"/>
          <w:szCs w:val="32"/>
        </w:rPr>
      </w:pPr>
      <w:r>
        <w:rPr>
          <w:rFonts w:ascii="方正仿宋_GBK" w:eastAsia="方正仿宋_GBK" w:hAnsi="方正仿宋_GBK" w:cs="方正仿宋_GBK" w:hint="eastAsia"/>
          <w:color w:val="000000"/>
          <w:sz w:val="32"/>
          <w:szCs w:val="32"/>
          <w:shd w:val="clear" w:color="auto" w:fill="FFFFFF"/>
        </w:rPr>
        <w:t>运用信息技术服务老年教育。建设重庆老年教育信息化平台，开展远程老年教育，形成融信息传播、数据存储、行政办公、教务管理于一体的老年教育服务信息管理系统，建立老年人学习活动积分管理与激励机制。通过互联网、数字电视等渠道，适时推送学习资源，服务老年人自主学习。加强优质老年学习资源对农村、边远、贫困、民族地区的辐射。</w:t>
      </w:r>
    </w:p>
    <w:p w14:paraId="24BF54D1" w14:textId="77777777" w:rsidR="00B32FF0" w:rsidRDefault="00000000">
      <w:pPr>
        <w:pStyle w:val="a3"/>
        <w:shd w:val="clear" w:color="auto" w:fill="FFFFFF"/>
        <w:spacing w:beforeAutospacing="0" w:afterAutospacing="0" w:line="600" w:lineRule="exact"/>
        <w:ind w:firstLineChars="200" w:firstLine="640"/>
        <w:jc w:val="both"/>
        <w:rPr>
          <w:rFonts w:ascii="方正仿宋_GBK" w:eastAsia="方正仿宋_GBK" w:hAnsi="方正仿宋_GBK" w:cs="方正仿宋_GBK" w:hint="eastAsia"/>
          <w:color w:val="000000"/>
          <w:sz w:val="32"/>
          <w:szCs w:val="32"/>
        </w:rPr>
      </w:pPr>
      <w:r>
        <w:rPr>
          <w:rFonts w:ascii="方正仿宋_GBK" w:eastAsia="方正仿宋_GBK" w:hAnsi="方正仿宋_GBK" w:cs="方正仿宋_GBK" w:hint="eastAsia"/>
          <w:color w:val="000000"/>
          <w:sz w:val="32"/>
          <w:szCs w:val="32"/>
          <w:shd w:val="clear" w:color="auto" w:fill="FFFFFF"/>
        </w:rPr>
        <w:t>加强理论与政策研究。依托高校和科研机构建设老年教育研究基地，开展老年教育理论和政策研究。建立重庆市老年教育研究会，统筹全市老年教育研究和交流活动，促进老年教育事业发展。</w:t>
      </w:r>
    </w:p>
    <w:p w14:paraId="5B25A1FA" w14:textId="77777777" w:rsidR="00B32FF0" w:rsidRDefault="00000000">
      <w:pPr>
        <w:pStyle w:val="a3"/>
        <w:shd w:val="clear" w:color="auto" w:fill="FFFFFF"/>
        <w:spacing w:beforeAutospacing="0" w:afterAutospacing="0" w:line="600" w:lineRule="exact"/>
        <w:ind w:firstLineChars="200" w:firstLine="640"/>
        <w:jc w:val="both"/>
        <w:rPr>
          <w:rFonts w:ascii="方正楷体_GBK" w:eastAsia="方正楷体_GBK" w:hAnsi="方正楷体_GBK" w:cs="方正楷体_GBK" w:hint="eastAsia"/>
          <w:b/>
          <w:bCs/>
          <w:color w:val="000000"/>
          <w:sz w:val="32"/>
          <w:szCs w:val="32"/>
        </w:rPr>
      </w:pPr>
      <w:r>
        <w:rPr>
          <w:rFonts w:ascii="方正楷体_GBK" w:eastAsia="方正楷体_GBK" w:hAnsi="方正楷体_GBK" w:cs="方正楷体_GBK" w:hint="eastAsia"/>
          <w:b/>
          <w:bCs/>
          <w:color w:val="000000"/>
          <w:sz w:val="32"/>
          <w:szCs w:val="32"/>
          <w:shd w:val="clear" w:color="auto" w:fill="FFFFFF"/>
        </w:rPr>
        <w:t>（四）创新老年教育发展机制。</w:t>
      </w:r>
    </w:p>
    <w:p w14:paraId="4DC3DBAC" w14:textId="77777777" w:rsidR="00B32FF0" w:rsidRDefault="00000000">
      <w:pPr>
        <w:pStyle w:val="a3"/>
        <w:shd w:val="clear" w:color="auto" w:fill="FFFFFF"/>
        <w:spacing w:beforeAutospacing="0" w:afterAutospacing="0" w:line="600" w:lineRule="exact"/>
        <w:ind w:firstLineChars="200" w:firstLine="640"/>
        <w:jc w:val="both"/>
        <w:rPr>
          <w:rFonts w:ascii="方正仿宋_GBK" w:eastAsia="方正仿宋_GBK" w:hAnsi="方正仿宋_GBK" w:cs="方正仿宋_GBK" w:hint="eastAsia"/>
          <w:color w:val="000000"/>
          <w:sz w:val="32"/>
          <w:szCs w:val="32"/>
        </w:rPr>
      </w:pPr>
      <w:r>
        <w:rPr>
          <w:rFonts w:ascii="方正仿宋_GBK" w:eastAsia="方正仿宋_GBK" w:hAnsi="方正仿宋_GBK" w:cs="方正仿宋_GBK" w:hint="eastAsia"/>
          <w:color w:val="000000"/>
          <w:sz w:val="32"/>
          <w:szCs w:val="32"/>
          <w:shd w:val="clear" w:color="auto" w:fill="FFFFFF"/>
        </w:rPr>
        <w:t>探索建立政府购买老年教育服务机制。对合格的老年教育机构，予以办学经费适当补助；对示范性老年教育机构，支持改善办学条件。鼓励主城区老年大学以建立分校或办学点、选送教师、配送学习资源、提供人员培训等方式，为农村地区、尤其是边远</w:t>
      </w:r>
      <w:r>
        <w:rPr>
          <w:rFonts w:ascii="方正仿宋_GBK" w:eastAsia="方正仿宋_GBK" w:hAnsi="方正仿宋_GBK" w:cs="方正仿宋_GBK" w:hint="eastAsia"/>
          <w:color w:val="000000"/>
          <w:sz w:val="32"/>
          <w:szCs w:val="32"/>
          <w:shd w:val="clear" w:color="auto" w:fill="FFFFFF"/>
        </w:rPr>
        <w:lastRenderedPageBreak/>
        <w:t>山区、少数民族地区提供老年教育支援。依据民办教育政策法规制定促进民办老年教育机构发展的办法。促进产教联动，培育、养生、旅游、文化、健身、休闲等新业态。</w:t>
      </w:r>
    </w:p>
    <w:p w14:paraId="6DCF25E1" w14:textId="77777777" w:rsidR="00B32FF0" w:rsidRDefault="00000000">
      <w:pPr>
        <w:pStyle w:val="a3"/>
        <w:shd w:val="clear" w:color="auto" w:fill="FFFFFF"/>
        <w:spacing w:beforeAutospacing="0" w:afterAutospacing="0" w:line="600" w:lineRule="exact"/>
        <w:ind w:firstLineChars="200" w:firstLine="640"/>
        <w:jc w:val="both"/>
        <w:rPr>
          <w:rFonts w:ascii="方正楷体_GBK" w:eastAsia="方正楷体_GBK" w:hAnsi="方正楷体_GBK" w:cs="方正楷体_GBK" w:hint="eastAsia"/>
          <w:b/>
          <w:bCs/>
          <w:color w:val="000000"/>
          <w:sz w:val="32"/>
          <w:szCs w:val="32"/>
        </w:rPr>
      </w:pPr>
      <w:r>
        <w:rPr>
          <w:rFonts w:ascii="方正楷体_GBK" w:eastAsia="方正楷体_GBK" w:hAnsi="方正楷体_GBK" w:cs="方正楷体_GBK" w:hint="eastAsia"/>
          <w:b/>
          <w:bCs/>
          <w:color w:val="000000"/>
          <w:sz w:val="32"/>
          <w:szCs w:val="32"/>
          <w:shd w:val="clear" w:color="auto" w:fill="FFFFFF"/>
        </w:rPr>
        <w:t>（五）加强老年教育人才队伍建设。</w:t>
      </w:r>
    </w:p>
    <w:p w14:paraId="3EED251F" w14:textId="77777777" w:rsidR="00B32FF0" w:rsidRDefault="00000000">
      <w:pPr>
        <w:pStyle w:val="a3"/>
        <w:shd w:val="clear" w:color="auto" w:fill="FFFFFF"/>
        <w:spacing w:beforeAutospacing="0" w:afterAutospacing="0" w:line="600" w:lineRule="exact"/>
        <w:ind w:firstLineChars="200" w:firstLine="640"/>
        <w:jc w:val="both"/>
        <w:rPr>
          <w:rFonts w:ascii="方正仿宋_GBK" w:eastAsia="方正仿宋_GBK" w:hAnsi="方正仿宋_GBK" w:cs="方正仿宋_GBK" w:hint="eastAsia"/>
          <w:color w:val="000000"/>
          <w:sz w:val="32"/>
          <w:szCs w:val="32"/>
        </w:rPr>
      </w:pPr>
      <w:r>
        <w:rPr>
          <w:rFonts w:ascii="方正仿宋_GBK" w:eastAsia="方正仿宋_GBK" w:hAnsi="方正仿宋_GBK" w:cs="方正仿宋_GBK" w:hint="eastAsia"/>
          <w:color w:val="000000"/>
          <w:sz w:val="32"/>
          <w:szCs w:val="32"/>
          <w:shd w:val="clear" w:color="auto" w:fill="FFFFFF"/>
        </w:rPr>
        <w:t>培育一批专业人才。鼓励职业院校和普通高校根据我市老年教育事业发展的需要，开设养老教育专业，加快培养老年医学、康复、护理、营养、心理和社会工作、经营管理、康复辅具配置等人才。</w:t>
      </w:r>
    </w:p>
    <w:p w14:paraId="2AB5DDD2" w14:textId="77777777" w:rsidR="00B32FF0" w:rsidRDefault="00000000">
      <w:pPr>
        <w:pStyle w:val="a3"/>
        <w:shd w:val="clear" w:color="auto" w:fill="FFFFFF"/>
        <w:spacing w:beforeAutospacing="0" w:afterAutospacing="0" w:line="600" w:lineRule="exact"/>
        <w:ind w:firstLineChars="200" w:firstLine="640"/>
        <w:jc w:val="both"/>
        <w:rPr>
          <w:rFonts w:ascii="方正仿宋_GBK" w:eastAsia="方正仿宋_GBK" w:hAnsi="方正仿宋_GBK" w:cs="方正仿宋_GBK" w:hint="eastAsia"/>
          <w:color w:val="000000"/>
          <w:sz w:val="32"/>
          <w:szCs w:val="32"/>
        </w:rPr>
      </w:pPr>
      <w:r>
        <w:rPr>
          <w:rFonts w:ascii="方正仿宋_GBK" w:eastAsia="方正仿宋_GBK" w:hAnsi="方正仿宋_GBK" w:cs="方正仿宋_GBK" w:hint="eastAsia"/>
          <w:color w:val="000000"/>
          <w:sz w:val="32"/>
          <w:szCs w:val="32"/>
          <w:shd w:val="clear" w:color="auto" w:fill="FFFFFF"/>
        </w:rPr>
        <w:t>建设一支教师队伍。建设一支结构合理、数量充足、专兼结合、志愿者参与的教学和管理队伍。对公办老年教育机构逐步配备一定数量的专任教师，编制纳入举办部门统筹管理。教师职称评审、岗位聘用由人力社保部门管理。</w:t>
      </w:r>
    </w:p>
    <w:p w14:paraId="1E0B86AD" w14:textId="77777777" w:rsidR="00B32FF0" w:rsidRDefault="00000000">
      <w:pPr>
        <w:pStyle w:val="a3"/>
        <w:shd w:val="clear" w:color="auto" w:fill="FFFFFF"/>
        <w:spacing w:beforeAutospacing="0" w:afterAutospacing="0" w:line="600" w:lineRule="exact"/>
        <w:ind w:firstLineChars="200" w:firstLine="640"/>
        <w:jc w:val="both"/>
        <w:rPr>
          <w:rFonts w:ascii="方正黑体_GBK" w:eastAsia="方正黑体_GBK" w:hAnsi="方正黑体_GBK" w:cs="方正黑体_GBK" w:hint="eastAsia"/>
          <w:bCs/>
          <w:color w:val="000000"/>
          <w:sz w:val="32"/>
          <w:szCs w:val="32"/>
        </w:rPr>
      </w:pPr>
      <w:r>
        <w:rPr>
          <w:rStyle w:val="a4"/>
          <w:rFonts w:ascii="方正黑体_GBK" w:eastAsia="方正黑体_GBK" w:hAnsi="方正黑体_GBK" w:cs="方正黑体_GBK" w:hint="eastAsia"/>
          <w:b w:val="0"/>
          <w:bCs/>
          <w:color w:val="000000"/>
          <w:sz w:val="32"/>
          <w:szCs w:val="32"/>
          <w:shd w:val="clear" w:color="auto" w:fill="FFFFFF"/>
        </w:rPr>
        <w:t>三、重点推进计划</w:t>
      </w:r>
    </w:p>
    <w:p w14:paraId="3B3A55F7" w14:textId="77777777" w:rsidR="00B32FF0" w:rsidRDefault="00000000">
      <w:pPr>
        <w:pStyle w:val="a3"/>
        <w:shd w:val="clear" w:color="auto" w:fill="FFFFFF"/>
        <w:spacing w:beforeAutospacing="0" w:afterAutospacing="0" w:line="600" w:lineRule="exact"/>
        <w:ind w:firstLineChars="200" w:firstLine="640"/>
        <w:jc w:val="both"/>
        <w:rPr>
          <w:rFonts w:ascii="方正楷体_GBK" w:eastAsia="方正楷体_GBK" w:hAnsi="方正楷体_GBK" w:cs="方正楷体_GBK" w:hint="eastAsia"/>
          <w:b/>
          <w:bCs/>
          <w:color w:val="000000"/>
          <w:sz w:val="32"/>
          <w:szCs w:val="32"/>
        </w:rPr>
      </w:pPr>
      <w:r>
        <w:rPr>
          <w:rFonts w:ascii="方正楷体_GBK" w:eastAsia="方正楷体_GBK" w:hAnsi="方正楷体_GBK" w:cs="方正楷体_GBK" w:hint="eastAsia"/>
          <w:b/>
          <w:bCs/>
          <w:color w:val="000000"/>
          <w:sz w:val="32"/>
          <w:szCs w:val="32"/>
          <w:shd w:val="clear" w:color="auto" w:fill="FFFFFF"/>
        </w:rPr>
        <w:t>（一）社会主义核心价值观培育计划。</w:t>
      </w:r>
    </w:p>
    <w:p w14:paraId="4800CAA2" w14:textId="77777777" w:rsidR="00B32FF0" w:rsidRDefault="00000000">
      <w:pPr>
        <w:pStyle w:val="a3"/>
        <w:shd w:val="clear" w:color="auto" w:fill="FFFFFF"/>
        <w:spacing w:beforeAutospacing="0" w:afterAutospacing="0" w:line="600" w:lineRule="exact"/>
        <w:ind w:firstLineChars="200" w:firstLine="640"/>
        <w:jc w:val="both"/>
        <w:rPr>
          <w:rFonts w:ascii="方正仿宋_GBK" w:eastAsia="方正仿宋_GBK" w:hAnsi="方正仿宋_GBK" w:cs="方正仿宋_GBK" w:hint="eastAsia"/>
          <w:color w:val="000000"/>
          <w:sz w:val="32"/>
          <w:szCs w:val="32"/>
        </w:rPr>
      </w:pPr>
      <w:r>
        <w:rPr>
          <w:rFonts w:ascii="方正仿宋_GBK" w:eastAsia="方正仿宋_GBK" w:hAnsi="方正仿宋_GBK" w:cs="方正仿宋_GBK" w:hint="eastAsia"/>
          <w:color w:val="000000"/>
          <w:sz w:val="32"/>
          <w:szCs w:val="32"/>
          <w:shd w:val="clear" w:color="auto" w:fill="FFFFFF"/>
        </w:rPr>
        <w:t>打造一批在培育和践行社会主义核心价值观方面具有示范作用的老年学校、老年学习团队，促进老年人阳光、健康、向上、和谐生活。发挥老年人的阅历、智慧、才能优势，引导老年人以优良传统、优良家风为弘扬社会正能量作出积极贡献。</w:t>
      </w:r>
    </w:p>
    <w:p w14:paraId="616A83E3" w14:textId="77777777" w:rsidR="00B32FF0" w:rsidRDefault="00000000">
      <w:pPr>
        <w:pStyle w:val="a3"/>
        <w:shd w:val="clear" w:color="auto" w:fill="FFFFFF"/>
        <w:spacing w:beforeAutospacing="0" w:afterAutospacing="0" w:line="600" w:lineRule="exact"/>
        <w:ind w:firstLineChars="200" w:firstLine="640"/>
        <w:jc w:val="both"/>
        <w:rPr>
          <w:rFonts w:ascii="方正楷体_GBK" w:eastAsia="方正楷体_GBK" w:hAnsi="方正楷体_GBK" w:cs="方正楷体_GBK" w:hint="eastAsia"/>
          <w:b/>
          <w:bCs/>
          <w:color w:val="000000"/>
          <w:sz w:val="32"/>
          <w:szCs w:val="32"/>
        </w:rPr>
      </w:pPr>
      <w:r>
        <w:rPr>
          <w:rFonts w:ascii="方正楷体_GBK" w:eastAsia="方正楷体_GBK" w:hAnsi="方正楷体_GBK" w:cs="方正楷体_GBK" w:hint="eastAsia"/>
          <w:b/>
          <w:bCs/>
          <w:color w:val="000000"/>
          <w:sz w:val="32"/>
          <w:szCs w:val="32"/>
          <w:shd w:val="clear" w:color="auto" w:fill="FFFFFF"/>
        </w:rPr>
        <w:t>（二）老年教育机构培育计划。</w:t>
      </w:r>
    </w:p>
    <w:p w14:paraId="4E528FE7" w14:textId="77777777" w:rsidR="00B32FF0" w:rsidRDefault="00000000">
      <w:pPr>
        <w:pStyle w:val="a3"/>
        <w:shd w:val="clear" w:color="auto" w:fill="FFFFFF"/>
        <w:spacing w:beforeAutospacing="0" w:afterAutospacing="0" w:line="600" w:lineRule="exact"/>
        <w:ind w:firstLineChars="200" w:firstLine="640"/>
        <w:jc w:val="both"/>
        <w:rPr>
          <w:rFonts w:ascii="方正仿宋_GBK" w:eastAsia="方正仿宋_GBK" w:hAnsi="方正仿宋_GBK" w:cs="方正仿宋_GBK" w:hint="eastAsia"/>
          <w:color w:val="000000"/>
          <w:sz w:val="32"/>
          <w:szCs w:val="32"/>
        </w:rPr>
      </w:pPr>
      <w:r>
        <w:rPr>
          <w:rFonts w:ascii="方正仿宋_GBK" w:eastAsia="方正仿宋_GBK" w:hAnsi="方正仿宋_GBK" w:cs="方正仿宋_GBK" w:hint="eastAsia"/>
          <w:color w:val="000000"/>
          <w:sz w:val="32"/>
          <w:szCs w:val="32"/>
          <w:shd w:val="clear" w:color="auto" w:fill="FFFFFF"/>
        </w:rPr>
        <w:t>老年大学以扩容为主，老年学校以增量为主，老年学习点以优化布局为主。出台老年教育学校建设标准，开展合格老年教育机构认证工作。贯彻落实国家对举办老年教育机构的税费优惠政</w:t>
      </w:r>
      <w:r>
        <w:rPr>
          <w:rFonts w:ascii="方正仿宋_GBK" w:eastAsia="方正仿宋_GBK" w:hAnsi="方正仿宋_GBK" w:cs="方正仿宋_GBK" w:hint="eastAsia"/>
          <w:color w:val="000000"/>
          <w:sz w:val="32"/>
          <w:szCs w:val="32"/>
          <w:shd w:val="clear" w:color="auto" w:fill="FFFFFF"/>
        </w:rPr>
        <w:lastRenderedPageBreak/>
        <w:t>策，教育部门对本行政区域内老年教育机构进行登记，对全市老年教育机构及教育活动开展情况实行统一口径统计分析。</w:t>
      </w:r>
    </w:p>
    <w:p w14:paraId="50677519" w14:textId="77777777" w:rsidR="00B32FF0" w:rsidRDefault="00000000">
      <w:pPr>
        <w:pStyle w:val="a3"/>
        <w:shd w:val="clear" w:color="auto" w:fill="FFFFFF"/>
        <w:spacing w:beforeAutospacing="0" w:afterAutospacing="0" w:line="600" w:lineRule="exact"/>
        <w:ind w:firstLineChars="200" w:firstLine="640"/>
        <w:jc w:val="both"/>
        <w:rPr>
          <w:rFonts w:ascii="方正楷体_GBK" w:eastAsia="方正楷体_GBK" w:hAnsi="方正楷体_GBK" w:cs="方正楷体_GBK" w:hint="eastAsia"/>
          <w:b/>
          <w:bCs/>
          <w:color w:val="000000"/>
          <w:sz w:val="32"/>
          <w:szCs w:val="32"/>
        </w:rPr>
      </w:pPr>
      <w:r>
        <w:rPr>
          <w:rFonts w:ascii="方正楷体_GBK" w:eastAsia="方正楷体_GBK" w:hAnsi="方正楷体_GBK" w:cs="方正楷体_GBK" w:hint="eastAsia"/>
          <w:b/>
          <w:bCs/>
          <w:color w:val="000000"/>
          <w:sz w:val="32"/>
          <w:szCs w:val="32"/>
          <w:shd w:val="clear" w:color="auto" w:fill="FFFFFF"/>
        </w:rPr>
        <w:t>（三）老年教育资源开发计划。</w:t>
      </w:r>
    </w:p>
    <w:p w14:paraId="2C04144E" w14:textId="77777777" w:rsidR="00B32FF0" w:rsidRDefault="00000000">
      <w:pPr>
        <w:pStyle w:val="a3"/>
        <w:shd w:val="clear" w:color="auto" w:fill="FFFFFF"/>
        <w:spacing w:beforeAutospacing="0" w:afterAutospacing="0" w:line="600" w:lineRule="exact"/>
        <w:ind w:firstLineChars="200" w:firstLine="640"/>
        <w:jc w:val="both"/>
        <w:rPr>
          <w:rFonts w:ascii="方正仿宋_GBK" w:eastAsia="方正仿宋_GBK" w:hAnsi="方正仿宋_GBK" w:cs="方正仿宋_GBK" w:hint="eastAsia"/>
          <w:color w:val="000000"/>
          <w:sz w:val="32"/>
          <w:szCs w:val="32"/>
        </w:rPr>
      </w:pPr>
      <w:r>
        <w:rPr>
          <w:rFonts w:ascii="方正仿宋_GBK" w:eastAsia="方正仿宋_GBK" w:hAnsi="方正仿宋_GBK" w:cs="方正仿宋_GBK" w:hint="eastAsia"/>
          <w:color w:val="000000"/>
          <w:sz w:val="32"/>
          <w:szCs w:val="32"/>
          <w:shd w:val="clear" w:color="auto" w:fill="FFFFFF"/>
        </w:rPr>
        <w:t>整合利用社区教育、扫盲教育、成人教育资源，多渠道、多形式统筹开发以弘扬社会主义核心价值观为统领，以提高文化艺术修养、养生保健护理知识为目的的老年教育课程教学资源，到2020年，初步建立起支撑重庆老年教育发展的老年学习资源库。</w:t>
      </w:r>
    </w:p>
    <w:p w14:paraId="338BAE1B" w14:textId="77777777" w:rsidR="00B32FF0" w:rsidRDefault="00000000">
      <w:pPr>
        <w:pStyle w:val="a3"/>
        <w:shd w:val="clear" w:color="auto" w:fill="FFFFFF"/>
        <w:spacing w:beforeAutospacing="0" w:afterAutospacing="0" w:line="600" w:lineRule="exact"/>
        <w:ind w:firstLineChars="200" w:firstLine="640"/>
        <w:jc w:val="both"/>
        <w:rPr>
          <w:rFonts w:ascii="方正楷体_GBK" w:eastAsia="方正楷体_GBK" w:hAnsi="方正楷体_GBK" w:cs="方正楷体_GBK" w:hint="eastAsia"/>
          <w:b/>
          <w:bCs/>
          <w:color w:val="000000"/>
          <w:sz w:val="32"/>
          <w:szCs w:val="32"/>
        </w:rPr>
      </w:pPr>
      <w:r>
        <w:rPr>
          <w:rFonts w:ascii="方正楷体_GBK" w:eastAsia="方正楷体_GBK" w:hAnsi="方正楷体_GBK" w:cs="方正楷体_GBK" w:hint="eastAsia"/>
          <w:b/>
          <w:bCs/>
          <w:color w:val="000000"/>
          <w:sz w:val="32"/>
          <w:szCs w:val="32"/>
          <w:shd w:val="clear" w:color="auto" w:fill="FFFFFF"/>
        </w:rPr>
        <w:t>（四）远程老年教育推进计划。</w:t>
      </w:r>
    </w:p>
    <w:p w14:paraId="10A31D60" w14:textId="77777777" w:rsidR="00B32FF0" w:rsidRDefault="00000000">
      <w:pPr>
        <w:pStyle w:val="a3"/>
        <w:shd w:val="clear" w:color="auto" w:fill="FFFFFF"/>
        <w:spacing w:beforeAutospacing="0" w:afterAutospacing="0" w:line="600" w:lineRule="exact"/>
        <w:ind w:firstLineChars="200" w:firstLine="640"/>
        <w:jc w:val="both"/>
        <w:rPr>
          <w:rFonts w:ascii="方正仿宋_GBK" w:eastAsia="方正仿宋_GBK" w:hAnsi="方正仿宋_GBK" w:cs="方正仿宋_GBK" w:hint="eastAsia"/>
          <w:color w:val="000000"/>
          <w:sz w:val="32"/>
          <w:szCs w:val="32"/>
        </w:rPr>
      </w:pPr>
      <w:r>
        <w:rPr>
          <w:rFonts w:ascii="方正仿宋_GBK" w:eastAsia="方正仿宋_GBK" w:hAnsi="方正仿宋_GBK" w:cs="方正仿宋_GBK" w:hint="eastAsia"/>
          <w:color w:val="000000"/>
          <w:sz w:val="32"/>
          <w:szCs w:val="32"/>
          <w:shd w:val="clear" w:color="auto" w:fill="FFFFFF"/>
        </w:rPr>
        <w:t>依托重庆广播电视大学成立重庆远程老年教育学院，建立“重庆老年教育在线”微信公众号，开发、推送老年学习资源，实现老年远程教育重庆全域时时通。推动信息技术融入老年教育教学过程，推进线上线下一体化教学，支持老年人网上学习。到2020年，力争全市50%以上区县可通过远程教育开展老年教育工作。</w:t>
      </w:r>
    </w:p>
    <w:p w14:paraId="5CAA9E00" w14:textId="77777777" w:rsidR="00B32FF0" w:rsidRDefault="00000000">
      <w:pPr>
        <w:pStyle w:val="a3"/>
        <w:shd w:val="clear" w:color="auto" w:fill="FFFFFF"/>
        <w:spacing w:beforeAutospacing="0" w:afterAutospacing="0" w:line="600" w:lineRule="exact"/>
        <w:ind w:firstLineChars="200" w:firstLine="640"/>
        <w:jc w:val="both"/>
        <w:rPr>
          <w:rFonts w:ascii="方正黑体_GBK" w:eastAsia="方正黑体_GBK" w:hAnsi="方正黑体_GBK" w:cs="方正黑体_GBK" w:hint="eastAsia"/>
          <w:bCs/>
          <w:color w:val="000000"/>
          <w:sz w:val="32"/>
          <w:szCs w:val="32"/>
        </w:rPr>
      </w:pPr>
      <w:r>
        <w:rPr>
          <w:rStyle w:val="a4"/>
          <w:rFonts w:ascii="方正黑体_GBK" w:eastAsia="方正黑体_GBK" w:hAnsi="方正黑体_GBK" w:cs="方正黑体_GBK" w:hint="eastAsia"/>
          <w:b w:val="0"/>
          <w:bCs/>
          <w:color w:val="000000"/>
          <w:sz w:val="32"/>
          <w:szCs w:val="32"/>
          <w:shd w:val="clear" w:color="auto" w:fill="FFFFFF"/>
        </w:rPr>
        <w:t>四、保障措施</w:t>
      </w:r>
    </w:p>
    <w:p w14:paraId="187C53B3" w14:textId="77777777" w:rsidR="00B32FF0" w:rsidRDefault="00000000">
      <w:pPr>
        <w:pStyle w:val="a3"/>
        <w:shd w:val="clear" w:color="auto" w:fill="FFFFFF"/>
        <w:spacing w:beforeAutospacing="0" w:afterAutospacing="0" w:line="600" w:lineRule="exact"/>
        <w:ind w:firstLineChars="200" w:firstLine="640"/>
        <w:jc w:val="both"/>
        <w:rPr>
          <w:rFonts w:ascii="方正楷体_GBK" w:eastAsia="方正楷体_GBK" w:hAnsi="方正楷体_GBK" w:cs="方正楷体_GBK" w:hint="eastAsia"/>
          <w:b/>
          <w:bCs/>
          <w:color w:val="000000"/>
          <w:sz w:val="32"/>
          <w:szCs w:val="32"/>
        </w:rPr>
      </w:pPr>
      <w:r>
        <w:rPr>
          <w:rFonts w:ascii="方正楷体_GBK" w:eastAsia="方正楷体_GBK" w:hAnsi="方正楷体_GBK" w:cs="方正楷体_GBK" w:hint="eastAsia"/>
          <w:b/>
          <w:bCs/>
          <w:color w:val="000000"/>
          <w:sz w:val="32"/>
          <w:szCs w:val="32"/>
          <w:shd w:val="clear" w:color="auto" w:fill="FFFFFF"/>
        </w:rPr>
        <w:t>（一）组织保障。</w:t>
      </w:r>
    </w:p>
    <w:p w14:paraId="74A3AA81" w14:textId="77777777" w:rsidR="00B32FF0" w:rsidRDefault="00000000">
      <w:pPr>
        <w:pStyle w:val="a3"/>
        <w:shd w:val="clear" w:color="auto" w:fill="FFFFFF"/>
        <w:spacing w:beforeAutospacing="0" w:afterAutospacing="0" w:line="600" w:lineRule="exact"/>
        <w:ind w:firstLineChars="200" w:firstLine="640"/>
        <w:jc w:val="both"/>
        <w:rPr>
          <w:rFonts w:ascii="方正仿宋_GBK" w:eastAsia="方正仿宋_GBK" w:hAnsi="方正仿宋_GBK" w:cs="方正仿宋_GBK" w:hint="eastAsia"/>
          <w:color w:val="000000"/>
          <w:sz w:val="32"/>
          <w:szCs w:val="32"/>
        </w:rPr>
      </w:pPr>
      <w:r>
        <w:rPr>
          <w:rFonts w:ascii="方正仿宋_GBK" w:eastAsia="方正仿宋_GBK" w:hAnsi="方正仿宋_GBK" w:cs="方正仿宋_GBK" w:hint="eastAsia"/>
          <w:color w:val="000000"/>
          <w:sz w:val="32"/>
          <w:szCs w:val="32"/>
          <w:shd w:val="clear" w:color="auto" w:fill="FFFFFF"/>
        </w:rPr>
        <w:t>建立党委领导、政府统筹，教育、组织、编制、财政、人力社保、民政、文化、老龄等部门密切配合，其他有关部门共同参与的老年教育工作机制。市级各有关部门按照职责分工，承担老年教育有关工作任务，加强沟通协调，通过规划编制、政策制定、指导监督，共同研究解决老年教育发展中的重大问题。建设一批老年教育示范区县。各区县建立老年教育统筹发展和管理机制，加快推进有关老年教育发展政策意见的贯彻落实，确保工作落到</w:t>
      </w:r>
      <w:r>
        <w:rPr>
          <w:rFonts w:ascii="方正仿宋_GBK" w:eastAsia="方正仿宋_GBK" w:hAnsi="方正仿宋_GBK" w:cs="方正仿宋_GBK" w:hint="eastAsia"/>
          <w:color w:val="000000"/>
          <w:sz w:val="32"/>
          <w:szCs w:val="32"/>
          <w:shd w:val="clear" w:color="auto" w:fill="FFFFFF"/>
        </w:rPr>
        <w:lastRenderedPageBreak/>
        <w:t>实处。</w:t>
      </w:r>
    </w:p>
    <w:p w14:paraId="45D104B5" w14:textId="77777777" w:rsidR="00B32FF0" w:rsidRDefault="00000000">
      <w:pPr>
        <w:pStyle w:val="a3"/>
        <w:shd w:val="clear" w:color="auto" w:fill="FFFFFF"/>
        <w:spacing w:beforeAutospacing="0" w:afterAutospacing="0" w:line="600" w:lineRule="exact"/>
        <w:ind w:firstLineChars="200" w:firstLine="640"/>
        <w:jc w:val="both"/>
        <w:rPr>
          <w:rFonts w:ascii="方正楷体_GBK" w:eastAsia="方正楷体_GBK" w:hAnsi="方正楷体_GBK" w:cs="方正楷体_GBK" w:hint="eastAsia"/>
          <w:b/>
          <w:bCs/>
          <w:color w:val="000000"/>
          <w:sz w:val="32"/>
          <w:szCs w:val="32"/>
        </w:rPr>
      </w:pPr>
      <w:r>
        <w:rPr>
          <w:rFonts w:ascii="方正楷体_GBK" w:eastAsia="方正楷体_GBK" w:hAnsi="方正楷体_GBK" w:cs="方正楷体_GBK" w:hint="eastAsia"/>
          <w:b/>
          <w:bCs/>
          <w:color w:val="000000"/>
          <w:sz w:val="32"/>
          <w:szCs w:val="32"/>
          <w:shd w:val="clear" w:color="auto" w:fill="FFFFFF"/>
        </w:rPr>
        <w:t>（二）制度保障。</w:t>
      </w:r>
    </w:p>
    <w:p w14:paraId="7EAE78AE" w14:textId="77777777" w:rsidR="00B32FF0" w:rsidRDefault="00000000">
      <w:pPr>
        <w:pStyle w:val="a3"/>
        <w:shd w:val="clear" w:color="auto" w:fill="FFFFFF"/>
        <w:spacing w:beforeAutospacing="0" w:afterAutospacing="0" w:line="600" w:lineRule="exact"/>
        <w:ind w:firstLineChars="200" w:firstLine="640"/>
        <w:jc w:val="both"/>
        <w:rPr>
          <w:rFonts w:ascii="方正仿宋_GBK" w:eastAsia="方正仿宋_GBK" w:hAnsi="方正仿宋_GBK" w:cs="方正仿宋_GBK" w:hint="eastAsia"/>
          <w:color w:val="000000"/>
          <w:sz w:val="32"/>
          <w:szCs w:val="32"/>
        </w:rPr>
      </w:pPr>
      <w:r>
        <w:rPr>
          <w:rFonts w:ascii="方正仿宋_GBK" w:eastAsia="方正仿宋_GBK" w:hAnsi="方正仿宋_GBK" w:cs="方正仿宋_GBK" w:hint="eastAsia"/>
          <w:color w:val="000000"/>
          <w:sz w:val="32"/>
          <w:szCs w:val="32"/>
          <w:shd w:val="clear" w:color="auto" w:fill="FFFFFF"/>
        </w:rPr>
        <w:t>依据《中华人民共和国老年人权益保障法》，积极推进老年教育立法工作。建立老年教育与社会事业、老龄事业发展同步规划和政策协调推进制度。建立教育部门牵头实施的老年教育发展年度统计制度和老年教育质量效益评估制度。物价部门牵头制定老年教育机构收费管理办法，税务部门牵头制定贯彻落实国家对老年教育机构相关税费优惠政策实施办法。</w:t>
      </w:r>
    </w:p>
    <w:p w14:paraId="06589EC1" w14:textId="77777777" w:rsidR="00B32FF0" w:rsidRDefault="00000000">
      <w:pPr>
        <w:pStyle w:val="a3"/>
        <w:shd w:val="clear" w:color="auto" w:fill="FFFFFF"/>
        <w:spacing w:beforeAutospacing="0" w:afterAutospacing="0" w:line="600" w:lineRule="exact"/>
        <w:ind w:firstLineChars="200" w:firstLine="640"/>
        <w:jc w:val="both"/>
        <w:rPr>
          <w:rFonts w:ascii="方正楷体_GBK" w:eastAsia="方正楷体_GBK" w:hAnsi="方正楷体_GBK" w:cs="方正楷体_GBK" w:hint="eastAsia"/>
          <w:b/>
          <w:bCs/>
          <w:color w:val="000000"/>
          <w:sz w:val="32"/>
          <w:szCs w:val="32"/>
        </w:rPr>
      </w:pPr>
      <w:r>
        <w:rPr>
          <w:rFonts w:ascii="方正楷体_GBK" w:eastAsia="方正楷体_GBK" w:hAnsi="方正楷体_GBK" w:cs="方正楷体_GBK" w:hint="eastAsia"/>
          <w:b/>
          <w:bCs/>
          <w:color w:val="000000"/>
          <w:sz w:val="32"/>
          <w:szCs w:val="32"/>
          <w:shd w:val="clear" w:color="auto" w:fill="FFFFFF"/>
        </w:rPr>
        <w:t>（三）经费保障。</w:t>
      </w:r>
    </w:p>
    <w:p w14:paraId="10CF0930" w14:textId="77777777" w:rsidR="00B32FF0" w:rsidRDefault="00000000">
      <w:pPr>
        <w:pStyle w:val="a3"/>
        <w:shd w:val="clear" w:color="auto" w:fill="FFFFFF"/>
        <w:spacing w:beforeAutospacing="0" w:afterAutospacing="0" w:line="600" w:lineRule="exact"/>
        <w:ind w:firstLineChars="200" w:firstLine="640"/>
        <w:jc w:val="both"/>
        <w:rPr>
          <w:rFonts w:ascii="方正仿宋_GBK" w:eastAsia="方正仿宋_GBK" w:hAnsi="方正仿宋_GBK" w:cs="方正仿宋_GBK" w:hint="eastAsia"/>
          <w:color w:val="000000"/>
          <w:sz w:val="32"/>
          <w:szCs w:val="32"/>
        </w:rPr>
      </w:pPr>
      <w:r>
        <w:rPr>
          <w:rFonts w:ascii="方正仿宋_GBK" w:eastAsia="方正仿宋_GBK" w:hAnsi="方正仿宋_GBK" w:cs="方正仿宋_GBK" w:hint="eastAsia"/>
          <w:color w:val="000000"/>
          <w:sz w:val="32"/>
          <w:szCs w:val="32"/>
          <w:shd w:val="clear" w:color="auto" w:fill="FFFFFF"/>
        </w:rPr>
        <w:t>采取政府、市场、社会组织和学习者等多主体分担和筹资的方式，完善老年教育经费投入机制。各级财政分别依据区域老年人口数量安排老年教育经费，纳入预算。鼓励和支持行业企业、老年教育类社会组织和个人设立老年教育发展基金，其公益性捐赠支出按照税收法律法规规定享受所得税税前扣除政策。设立老年教育机构办学条件支持改善等项目。</w:t>
      </w:r>
    </w:p>
    <w:p w14:paraId="71A03D51" w14:textId="77777777" w:rsidR="00B32FF0" w:rsidRDefault="00000000">
      <w:pPr>
        <w:pStyle w:val="a3"/>
        <w:shd w:val="clear" w:color="auto" w:fill="FFFFFF"/>
        <w:spacing w:beforeAutospacing="0" w:afterAutospacing="0" w:line="600" w:lineRule="exact"/>
        <w:ind w:firstLineChars="200" w:firstLine="640"/>
        <w:jc w:val="both"/>
        <w:rPr>
          <w:rFonts w:ascii="方正楷体_GBK" w:eastAsia="方正楷体_GBK" w:hAnsi="方正楷体_GBK" w:cs="方正楷体_GBK" w:hint="eastAsia"/>
          <w:b/>
          <w:bCs/>
          <w:color w:val="000000"/>
          <w:sz w:val="32"/>
          <w:szCs w:val="32"/>
        </w:rPr>
      </w:pPr>
      <w:r>
        <w:rPr>
          <w:rFonts w:ascii="方正楷体_GBK" w:eastAsia="方正楷体_GBK" w:hAnsi="方正楷体_GBK" w:cs="方正楷体_GBK" w:hint="eastAsia"/>
          <w:b/>
          <w:bCs/>
          <w:color w:val="000000"/>
          <w:sz w:val="32"/>
          <w:szCs w:val="32"/>
          <w:shd w:val="clear" w:color="auto" w:fill="FFFFFF"/>
        </w:rPr>
        <w:t>（四）氛围营造。</w:t>
      </w:r>
    </w:p>
    <w:p w14:paraId="2B5D4630" w14:textId="77777777" w:rsidR="00B32FF0" w:rsidRDefault="00000000">
      <w:pPr>
        <w:pStyle w:val="a3"/>
        <w:shd w:val="clear" w:color="auto" w:fill="FFFFFF"/>
        <w:spacing w:beforeAutospacing="0" w:afterAutospacing="0" w:line="600" w:lineRule="exact"/>
        <w:ind w:firstLineChars="200" w:firstLine="640"/>
        <w:jc w:val="both"/>
        <w:rPr>
          <w:rFonts w:ascii="方正仿宋_GBK" w:eastAsia="方正仿宋_GBK" w:hAnsi="方正仿宋_GBK" w:cs="方正仿宋_GBK" w:hint="eastAsia"/>
          <w:color w:val="000000"/>
          <w:sz w:val="32"/>
          <w:szCs w:val="32"/>
        </w:rPr>
      </w:pPr>
      <w:r>
        <w:rPr>
          <w:rFonts w:ascii="方正仿宋_GBK" w:eastAsia="方正仿宋_GBK" w:hAnsi="方正仿宋_GBK" w:cs="方正仿宋_GBK" w:hint="eastAsia"/>
          <w:color w:val="000000"/>
          <w:sz w:val="32"/>
          <w:szCs w:val="32"/>
          <w:shd w:val="clear" w:color="auto" w:fill="FFFFFF"/>
        </w:rPr>
        <w:t>广泛宣传党和国家关于老年教育的方针政策，大力宣传老年人的教育权利和老年教育发展中的典型案例，努力营造全社会关心、支持和参与老年教育的浓厚氛围，充分调动老年人参与学习的积极性和主动性，积极培育健康向上的老年学习风尚。</w:t>
      </w:r>
    </w:p>
    <w:p w14:paraId="345A595C" w14:textId="77777777" w:rsidR="00B32FF0" w:rsidRDefault="00000000">
      <w:pPr>
        <w:pStyle w:val="a3"/>
        <w:shd w:val="clear" w:color="auto" w:fill="FFFFFF"/>
        <w:spacing w:beforeAutospacing="0" w:afterAutospacing="0" w:line="600" w:lineRule="exact"/>
        <w:ind w:firstLineChars="200" w:firstLine="640"/>
        <w:jc w:val="both"/>
        <w:rPr>
          <w:rFonts w:ascii="方正仿宋_GBK" w:eastAsia="方正仿宋_GBK" w:hAnsi="方正仿宋_GBK" w:cs="方正仿宋_GBK" w:hint="eastAsia"/>
          <w:color w:val="000000"/>
          <w:sz w:val="32"/>
          <w:szCs w:val="32"/>
        </w:rPr>
      </w:pPr>
      <w:r>
        <w:rPr>
          <w:rFonts w:ascii="方正仿宋_GBK" w:eastAsia="方正仿宋_GBK" w:hAnsi="方正仿宋_GBK" w:cs="方正仿宋_GBK" w:hint="eastAsia"/>
          <w:color w:val="000000"/>
          <w:sz w:val="32"/>
          <w:szCs w:val="32"/>
          <w:shd w:val="clear" w:color="auto" w:fill="FFFFFF"/>
        </w:rPr>
        <w:t> </w:t>
      </w:r>
    </w:p>
    <w:p w14:paraId="0922E190" w14:textId="77777777" w:rsidR="00B32FF0" w:rsidRDefault="00000000">
      <w:pPr>
        <w:pStyle w:val="a3"/>
        <w:shd w:val="clear" w:color="auto" w:fill="FFFFFF"/>
        <w:spacing w:beforeAutospacing="0" w:afterAutospacing="0" w:line="600" w:lineRule="exact"/>
        <w:ind w:firstLineChars="200" w:firstLine="640"/>
        <w:jc w:val="both"/>
        <w:rPr>
          <w:rFonts w:ascii="方正仿宋_GBK" w:eastAsia="方正仿宋_GBK" w:hAnsi="方正仿宋_GBK" w:cs="方正仿宋_GBK" w:hint="eastAsia"/>
          <w:color w:val="000000"/>
          <w:sz w:val="32"/>
          <w:szCs w:val="32"/>
        </w:rPr>
      </w:pPr>
      <w:r>
        <w:rPr>
          <w:rFonts w:ascii="方正仿宋_GBK" w:eastAsia="方正仿宋_GBK" w:hAnsi="方正仿宋_GBK" w:cs="方正仿宋_GBK" w:hint="eastAsia"/>
          <w:color w:val="000000"/>
          <w:sz w:val="32"/>
          <w:szCs w:val="32"/>
          <w:shd w:val="clear" w:color="auto" w:fill="FFFFFF"/>
        </w:rPr>
        <w:t>附件：重庆市老年教育发展实施意见任务分工</w:t>
      </w:r>
    </w:p>
    <w:p w14:paraId="1A33FB33" w14:textId="77777777" w:rsidR="00B32FF0" w:rsidRDefault="00B32FF0">
      <w:pPr>
        <w:shd w:val="clear" w:color="auto" w:fill="FFFFFF"/>
        <w:spacing w:line="600" w:lineRule="exact"/>
        <w:ind w:firstLineChars="200" w:firstLine="640"/>
        <w:rPr>
          <w:rFonts w:ascii="方正仿宋_GBK" w:eastAsia="方正仿宋_GBK" w:hAnsi="方正仿宋_GBK" w:cs="方正仿宋_GBK" w:hint="eastAsia"/>
          <w:color w:val="000000"/>
          <w:sz w:val="32"/>
          <w:szCs w:val="32"/>
        </w:rPr>
      </w:pPr>
    </w:p>
    <w:p w14:paraId="57389B9B" w14:textId="77777777" w:rsidR="00B32FF0" w:rsidRDefault="00000000">
      <w:pPr>
        <w:pStyle w:val="a3"/>
        <w:shd w:val="clear" w:color="auto" w:fill="FFFFFF"/>
        <w:spacing w:beforeAutospacing="0" w:afterAutospacing="0" w:line="600" w:lineRule="exact"/>
        <w:ind w:firstLineChars="1300" w:firstLine="4160"/>
        <w:jc w:val="both"/>
        <w:rPr>
          <w:rFonts w:ascii="方正仿宋_GBK" w:eastAsia="方正仿宋_GBK" w:hAnsi="方正仿宋_GBK" w:cs="方正仿宋_GBK" w:hint="eastAsia"/>
          <w:color w:val="000000"/>
          <w:sz w:val="32"/>
          <w:szCs w:val="32"/>
        </w:rPr>
      </w:pPr>
      <w:r>
        <w:rPr>
          <w:rFonts w:ascii="方正仿宋_GBK" w:eastAsia="方正仿宋_GBK" w:hAnsi="方正仿宋_GBK" w:cs="方正仿宋_GBK" w:hint="eastAsia"/>
          <w:color w:val="000000"/>
          <w:sz w:val="32"/>
          <w:szCs w:val="32"/>
          <w:shd w:val="clear" w:color="auto" w:fill="FFFFFF"/>
        </w:rPr>
        <w:t>重庆市人民政府办公厅        </w:t>
      </w:r>
    </w:p>
    <w:p w14:paraId="31B67F79" w14:textId="77777777" w:rsidR="00B32FF0" w:rsidRDefault="00000000">
      <w:pPr>
        <w:pStyle w:val="a3"/>
        <w:shd w:val="clear" w:color="auto" w:fill="FFFFFF"/>
        <w:spacing w:beforeAutospacing="0" w:afterAutospacing="0" w:line="600" w:lineRule="exact"/>
        <w:ind w:firstLineChars="1300" w:firstLine="4160"/>
        <w:jc w:val="both"/>
        <w:rPr>
          <w:rFonts w:ascii="方正仿宋_GBK" w:eastAsia="方正仿宋_GBK" w:hAnsi="方正仿宋_GBK" w:cs="方正仿宋_GBK" w:hint="eastAsia"/>
          <w:color w:val="000000"/>
          <w:sz w:val="32"/>
          <w:szCs w:val="32"/>
        </w:rPr>
      </w:pPr>
      <w:r>
        <w:rPr>
          <w:rFonts w:ascii="方正仿宋_GBK" w:eastAsia="方正仿宋_GBK" w:hAnsi="方正仿宋_GBK" w:cs="方正仿宋_GBK" w:hint="eastAsia"/>
          <w:color w:val="000000"/>
          <w:sz w:val="32"/>
          <w:szCs w:val="32"/>
          <w:shd w:val="clear" w:color="auto" w:fill="FFFFFF"/>
        </w:rPr>
        <w:t>2017年12月28日          </w:t>
      </w:r>
    </w:p>
    <w:p w14:paraId="41450997" w14:textId="77777777" w:rsidR="00B32FF0" w:rsidRDefault="00000000">
      <w:pPr>
        <w:shd w:val="clear" w:color="auto" w:fill="FFFFFF"/>
        <w:spacing w:line="600" w:lineRule="exact"/>
        <w:ind w:firstLineChars="200" w:firstLine="640"/>
        <w:rPr>
          <w:rFonts w:ascii="方正仿宋_GBK" w:eastAsia="方正仿宋_GBK" w:hAnsi="方正仿宋_GBK" w:cs="方正仿宋_GBK" w:hint="eastAsia"/>
          <w:color w:val="000000"/>
          <w:sz w:val="32"/>
          <w:szCs w:val="32"/>
        </w:rPr>
      </w:pPr>
      <w:r>
        <w:rPr>
          <w:rFonts w:ascii="方正仿宋_GBK" w:eastAsia="方正仿宋_GBK" w:hAnsi="方正仿宋_GBK" w:cs="方正仿宋_GBK" w:hint="eastAsia"/>
          <w:color w:val="000000"/>
          <w:kern w:val="0"/>
          <w:sz w:val="32"/>
          <w:szCs w:val="32"/>
          <w:shd w:val="clear" w:color="auto" w:fill="FFFFFF"/>
          <w:lang w:bidi="ar"/>
        </w:rPr>
        <w:t>（此件公开发布）</w:t>
      </w:r>
    </w:p>
    <w:p w14:paraId="108DCE62" w14:textId="77777777" w:rsidR="00B32FF0" w:rsidRDefault="00000000">
      <w:pPr>
        <w:pStyle w:val="a3"/>
        <w:shd w:val="clear" w:color="auto" w:fill="FFFFFF"/>
        <w:spacing w:beforeAutospacing="0" w:afterAutospacing="0" w:line="600" w:lineRule="exact"/>
        <w:ind w:firstLineChars="200" w:firstLine="480"/>
        <w:jc w:val="both"/>
        <w:rPr>
          <w:rFonts w:ascii="宋体" w:eastAsia="宋体" w:hAnsi="宋体" w:cs="宋体" w:hint="eastAsia"/>
          <w:color w:val="000000"/>
        </w:rPr>
      </w:pPr>
      <w:r>
        <w:rPr>
          <w:rFonts w:ascii="宋体" w:eastAsia="宋体" w:hAnsi="宋体" w:cs="宋体" w:hint="eastAsia"/>
          <w:color w:val="000000"/>
          <w:shd w:val="clear" w:color="auto" w:fill="FFFFFF"/>
        </w:rPr>
        <w:t>附件</w:t>
      </w:r>
    </w:p>
    <w:p w14:paraId="2B3347FD" w14:textId="77777777" w:rsidR="00B32FF0" w:rsidRDefault="00000000">
      <w:pPr>
        <w:shd w:val="clear" w:color="auto" w:fill="FFFFFF"/>
        <w:spacing w:line="600" w:lineRule="exact"/>
        <w:jc w:val="center"/>
        <w:rPr>
          <w:rFonts w:ascii="方正小标宋_GBK" w:eastAsia="方正小标宋_GBK" w:hAnsi="方正小标宋_GBK" w:cs="方正小标宋_GBK" w:hint="eastAsia"/>
          <w:color w:val="000000"/>
          <w:sz w:val="44"/>
          <w:szCs w:val="44"/>
        </w:rPr>
      </w:pPr>
      <w:r>
        <w:rPr>
          <w:rStyle w:val="a4"/>
          <w:rFonts w:ascii="方正小标宋_GBK" w:eastAsia="方正小标宋_GBK" w:hAnsi="方正小标宋_GBK" w:cs="方正小标宋_GBK" w:hint="eastAsia"/>
          <w:color w:val="000000"/>
          <w:kern w:val="0"/>
          <w:sz w:val="44"/>
          <w:szCs w:val="44"/>
          <w:shd w:val="clear" w:color="auto" w:fill="FFFFFF"/>
          <w:lang w:bidi="ar"/>
        </w:rPr>
        <w:t>重庆市老年教育发展实施意见任务分工</w:t>
      </w:r>
    </w:p>
    <w:tbl>
      <w:tblPr>
        <w:tblW w:w="9258" w:type="dxa"/>
        <w:jc w:val="center"/>
        <w:tblBorders>
          <w:top w:val="none" w:sz="6" w:space="0" w:color="auto"/>
          <w:left w:val="none" w:sz="6" w:space="0" w:color="auto"/>
          <w:bottom w:val="none" w:sz="6" w:space="0" w:color="auto"/>
          <w:right w:val="none" w:sz="6" w:space="0" w:color="auto"/>
          <w:insideH w:val="outset" w:sz="6" w:space="0" w:color="auto"/>
          <w:insideV w:val="outset" w:sz="6" w:space="0" w:color="auto"/>
        </w:tblBorders>
        <w:shd w:val="clear" w:color="auto" w:fill="FFFFFF"/>
        <w:tblCellMar>
          <w:left w:w="0" w:type="dxa"/>
          <w:right w:w="0" w:type="dxa"/>
        </w:tblCellMar>
        <w:tblLook w:val="04A0" w:firstRow="1" w:lastRow="0" w:firstColumn="1" w:lastColumn="0" w:noHBand="0" w:noVBand="1"/>
      </w:tblPr>
      <w:tblGrid>
        <w:gridCol w:w="369"/>
        <w:gridCol w:w="854"/>
        <w:gridCol w:w="854"/>
        <w:gridCol w:w="3681"/>
        <w:gridCol w:w="1316"/>
        <w:gridCol w:w="1288"/>
        <w:gridCol w:w="896"/>
      </w:tblGrid>
      <w:tr w:rsidR="00B32FF0" w14:paraId="4AF073BE" w14:textId="77777777">
        <w:trPr>
          <w:trHeight w:val="340"/>
          <w:tblHeader/>
          <w:jc w:val="center"/>
        </w:trPr>
        <w:tc>
          <w:tcPr>
            <w:tcW w:w="369" w:type="dxa"/>
            <w:vMerge w:val="restart"/>
            <w:tcBorders>
              <w:top w:val="single" w:sz="8" w:space="0" w:color="auto"/>
              <w:left w:val="single" w:sz="8" w:space="0" w:color="auto"/>
              <w:bottom w:val="single" w:sz="8" w:space="0" w:color="auto"/>
              <w:right w:val="single" w:sz="8" w:space="0" w:color="auto"/>
            </w:tcBorders>
            <w:shd w:val="clear" w:color="auto" w:fill="FFFFFF"/>
            <w:vAlign w:val="center"/>
          </w:tcPr>
          <w:p w14:paraId="695D8C33" w14:textId="77777777" w:rsidR="00B32FF0" w:rsidRDefault="00000000">
            <w:pPr>
              <w:spacing w:line="600" w:lineRule="exact"/>
              <w:ind w:firstLineChars="200" w:firstLine="640"/>
              <w:rPr>
                <w:rFonts w:ascii="方正楷体_GBK" w:eastAsia="方正楷体_GBK" w:hAnsi="方正楷体_GBK" w:cs="方正楷体_GBK" w:hint="eastAsia"/>
                <w:b/>
                <w:sz w:val="32"/>
                <w:szCs w:val="32"/>
              </w:rPr>
            </w:pPr>
            <w:r>
              <w:rPr>
                <w:rStyle w:val="a4"/>
                <w:rFonts w:ascii="方正楷体_GBK" w:eastAsia="方正楷体_GBK" w:hAnsi="方正楷体_GBK" w:cs="方正楷体_GBK" w:hint="eastAsia"/>
                <w:color w:val="000000"/>
                <w:kern w:val="0"/>
                <w:sz w:val="32"/>
                <w:szCs w:val="32"/>
                <w:lang w:bidi="ar"/>
              </w:rPr>
              <w:t>序</w:t>
            </w:r>
          </w:p>
          <w:p w14:paraId="44D871D2" w14:textId="77777777" w:rsidR="00B32FF0" w:rsidRDefault="00000000">
            <w:pPr>
              <w:spacing w:line="600" w:lineRule="exact"/>
              <w:ind w:firstLineChars="200" w:firstLine="640"/>
              <w:rPr>
                <w:rFonts w:ascii="方正楷体_GBK" w:eastAsia="方正楷体_GBK" w:hAnsi="方正楷体_GBK" w:cs="方正楷体_GBK" w:hint="eastAsia"/>
                <w:b/>
                <w:sz w:val="32"/>
                <w:szCs w:val="32"/>
              </w:rPr>
            </w:pPr>
            <w:r>
              <w:rPr>
                <w:rStyle w:val="a4"/>
                <w:rFonts w:ascii="方正楷体_GBK" w:eastAsia="方正楷体_GBK" w:hAnsi="方正楷体_GBK" w:cs="方正楷体_GBK" w:hint="eastAsia"/>
                <w:color w:val="000000"/>
                <w:kern w:val="0"/>
                <w:sz w:val="32"/>
                <w:szCs w:val="32"/>
                <w:lang w:bidi="ar"/>
              </w:rPr>
              <w:t>号</w:t>
            </w:r>
          </w:p>
        </w:tc>
        <w:tc>
          <w:tcPr>
            <w:tcW w:w="1708" w:type="dxa"/>
            <w:gridSpan w:val="2"/>
            <w:vMerge w:val="restart"/>
            <w:tcBorders>
              <w:top w:val="single" w:sz="8" w:space="0" w:color="auto"/>
              <w:left w:val="nil"/>
              <w:bottom w:val="single" w:sz="8" w:space="0" w:color="auto"/>
              <w:right w:val="single" w:sz="8" w:space="0" w:color="auto"/>
            </w:tcBorders>
            <w:shd w:val="clear" w:color="auto" w:fill="FFFFFF"/>
            <w:vAlign w:val="center"/>
          </w:tcPr>
          <w:p w14:paraId="3E935157" w14:textId="77777777" w:rsidR="00B32FF0" w:rsidRDefault="00000000">
            <w:pPr>
              <w:spacing w:line="600" w:lineRule="exact"/>
              <w:ind w:firstLineChars="200" w:firstLine="640"/>
              <w:rPr>
                <w:rFonts w:ascii="方正楷体_GBK" w:eastAsia="方正楷体_GBK" w:hAnsi="方正楷体_GBK" w:cs="方正楷体_GBK" w:hint="eastAsia"/>
                <w:b/>
                <w:sz w:val="32"/>
                <w:szCs w:val="32"/>
              </w:rPr>
            </w:pPr>
            <w:r>
              <w:rPr>
                <w:rStyle w:val="a4"/>
                <w:rFonts w:ascii="方正楷体_GBK" w:eastAsia="方正楷体_GBK" w:hAnsi="方正楷体_GBK" w:cs="方正楷体_GBK" w:hint="eastAsia"/>
                <w:color w:val="000000"/>
                <w:kern w:val="0"/>
                <w:sz w:val="32"/>
                <w:szCs w:val="32"/>
                <w:lang w:bidi="ar"/>
              </w:rPr>
              <w:t>主要任务</w:t>
            </w:r>
          </w:p>
        </w:tc>
        <w:tc>
          <w:tcPr>
            <w:tcW w:w="3681" w:type="dxa"/>
            <w:vMerge w:val="restart"/>
            <w:tcBorders>
              <w:top w:val="single" w:sz="8" w:space="0" w:color="auto"/>
              <w:left w:val="nil"/>
              <w:bottom w:val="single" w:sz="8" w:space="0" w:color="auto"/>
              <w:right w:val="single" w:sz="8" w:space="0" w:color="auto"/>
            </w:tcBorders>
            <w:shd w:val="clear" w:color="auto" w:fill="FFFFFF"/>
            <w:vAlign w:val="center"/>
          </w:tcPr>
          <w:p w14:paraId="34A45E75" w14:textId="77777777" w:rsidR="00B32FF0" w:rsidRDefault="00000000">
            <w:pPr>
              <w:spacing w:line="600" w:lineRule="exact"/>
              <w:ind w:firstLineChars="200" w:firstLine="640"/>
              <w:rPr>
                <w:rFonts w:ascii="方正楷体_GBK" w:eastAsia="方正楷体_GBK" w:hAnsi="方正楷体_GBK" w:cs="方正楷体_GBK" w:hint="eastAsia"/>
                <w:b/>
                <w:sz w:val="32"/>
                <w:szCs w:val="32"/>
              </w:rPr>
            </w:pPr>
            <w:r>
              <w:rPr>
                <w:rStyle w:val="a4"/>
                <w:rFonts w:ascii="方正楷体_GBK" w:eastAsia="方正楷体_GBK" w:hAnsi="方正楷体_GBK" w:cs="方正楷体_GBK" w:hint="eastAsia"/>
                <w:color w:val="000000"/>
                <w:kern w:val="0"/>
                <w:sz w:val="32"/>
                <w:szCs w:val="32"/>
                <w:lang w:bidi="ar"/>
              </w:rPr>
              <w:t>具体任务</w:t>
            </w:r>
          </w:p>
        </w:tc>
        <w:tc>
          <w:tcPr>
            <w:tcW w:w="2604" w:type="dxa"/>
            <w:gridSpan w:val="2"/>
            <w:tcBorders>
              <w:top w:val="single" w:sz="8" w:space="0" w:color="auto"/>
              <w:left w:val="nil"/>
              <w:bottom w:val="single" w:sz="8" w:space="0" w:color="auto"/>
              <w:right w:val="single" w:sz="8" w:space="0" w:color="auto"/>
            </w:tcBorders>
            <w:shd w:val="clear" w:color="auto" w:fill="FFFFFF"/>
            <w:vAlign w:val="center"/>
          </w:tcPr>
          <w:p w14:paraId="20C87EE7" w14:textId="77777777" w:rsidR="00B32FF0" w:rsidRDefault="00000000">
            <w:pPr>
              <w:spacing w:line="600" w:lineRule="exact"/>
              <w:ind w:firstLineChars="200" w:firstLine="640"/>
              <w:rPr>
                <w:rFonts w:ascii="方正楷体_GBK" w:eastAsia="方正楷体_GBK" w:hAnsi="方正楷体_GBK" w:cs="方正楷体_GBK" w:hint="eastAsia"/>
                <w:b/>
                <w:sz w:val="32"/>
                <w:szCs w:val="32"/>
              </w:rPr>
            </w:pPr>
            <w:r>
              <w:rPr>
                <w:rStyle w:val="a4"/>
                <w:rFonts w:ascii="方正楷体_GBK" w:eastAsia="方正楷体_GBK" w:hAnsi="方正楷体_GBK" w:cs="方正楷体_GBK" w:hint="eastAsia"/>
                <w:color w:val="000000"/>
                <w:kern w:val="0"/>
                <w:sz w:val="32"/>
                <w:szCs w:val="32"/>
                <w:lang w:bidi="ar"/>
              </w:rPr>
              <w:t>责任部门</w:t>
            </w:r>
          </w:p>
        </w:tc>
        <w:tc>
          <w:tcPr>
            <w:tcW w:w="896" w:type="dxa"/>
            <w:vMerge w:val="restart"/>
            <w:tcBorders>
              <w:top w:val="single" w:sz="8" w:space="0" w:color="auto"/>
              <w:left w:val="nil"/>
              <w:bottom w:val="single" w:sz="8" w:space="0" w:color="auto"/>
              <w:right w:val="single" w:sz="8" w:space="0" w:color="auto"/>
            </w:tcBorders>
            <w:shd w:val="clear" w:color="auto" w:fill="FFFFFF"/>
            <w:vAlign w:val="center"/>
          </w:tcPr>
          <w:p w14:paraId="46B939F0" w14:textId="77777777" w:rsidR="00B32FF0" w:rsidRDefault="00000000">
            <w:pPr>
              <w:spacing w:line="600" w:lineRule="exact"/>
              <w:ind w:firstLineChars="200" w:firstLine="640"/>
              <w:rPr>
                <w:rFonts w:ascii="方正楷体_GBK" w:eastAsia="方正楷体_GBK" w:hAnsi="方正楷体_GBK" w:cs="方正楷体_GBK" w:hint="eastAsia"/>
                <w:b/>
                <w:sz w:val="32"/>
                <w:szCs w:val="32"/>
              </w:rPr>
            </w:pPr>
            <w:r>
              <w:rPr>
                <w:rStyle w:val="a4"/>
                <w:rFonts w:ascii="方正楷体_GBK" w:eastAsia="方正楷体_GBK" w:hAnsi="方正楷体_GBK" w:cs="方正楷体_GBK" w:hint="eastAsia"/>
                <w:color w:val="000000"/>
                <w:kern w:val="0"/>
                <w:sz w:val="32"/>
                <w:szCs w:val="32"/>
                <w:lang w:bidi="ar"/>
              </w:rPr>
              <w:t>完成时间</w:t>
            </w:r>
          </w:p>
        </w:tc>
      </w:tr>
      <w:tr w:rsidR="00B32FF0" w14:paraId="509683BE" w14:textId="77777777">
        <w:trPr>
          <w:trHeight w:val="340"/>
          <w:tblHeader/>
          <w:jc w:val="center"/>
        </w:trPr>
        <w:tc>
          <w:tcPr>
            <w:tcW w:w="369" w:type="dxa"/>
            <w:vMerge/>
            <w:tcBorders>
              <w:top w:val="single" w:sz="8" w:space="0" w:color="auto"/>
              <w:left w:val="single" w:sz="8" w:space="0" w:color="auto"/>
              <w:bottom w:val="single" w:sz="8" w:space="0" w:color="auto"/>
              <w:right w:val="single" w:sz="8" w:space="0" w:color="auto"/>
            </w:tcBorders>
            <w:shd w:val="clear" w:color="auto" w:fill="FFFFFF"/>
            <w:vAlign w:val="center"/>
          </w:tcPr>
          <w:p w14:paraId="05952BC6" w14:textId="77777777" w:rsidR="00B32FF0" w:rsidRDefault="00B32FF0">
            <w:pPr>
              <w:spacing w:line="600" w:lineRule="exact"/>
              <w:ind w:firstLineChars="200" w:firstLine="480"/>
              <w:rPr>
                <w:rFonts w:ascii="微软雅黑" w:eastAsia="微软雅黑" w:hAnsi="微软雅黑" w:cs="微软雅黑" w:hint="eastAsia"/>
                <w:color w:val="000000"/>
                <w:sz w:val="24"/>
              </w:rPr>
            </w:pPr>
          </w:p>
        </w:tc>
        <w:tc>
          <w:tcPr>
            <w:tcW w:w="1708" w:type="dxa"/>
            <w:gridSpan w:val="2"/>
            <w:vMerge/>
            <w:tcBorders>
              <w:top w:val="single" w:sz="8" w:space="0" w:color="auto"/>
              <w:left w:val="nil"/>
              <w:bottom w:val="single" w:sz="8" w:space="0" w:color="auto"/>
              <w:right w:val="single" w:sz="8" w:space="0" w:color="auto"/>
            </w:tcBorders>
            <w:shd w:val="clear" w:color="auto" w:fill="FFFFFF"/>
            <w:vAlign w:val="center"/>
          </w:tcPr>
          <w:p w14:paraId="46BD060C" w14:textId="77777777" w:rsidR="00B32FF0" w:rsidRDefault="00B32FF0">
            <w:pPr>
              <w:spacing w:line="600" w:lineRule="exact"/>
              <w:ind w:firstLineChars="200" w:firstLine="480"/>
              <w:rPr>
                <w:rFonts w:ascii="微软雅黑" w:eastAsia="微软雅黑" w:hAnsi="微软雅黑" w:cs="微软雅黑" w:hint="eastAsia"/>
                <w:color w:val="000000"/>
                <w:sz w:val="24"/>
              </w:rPr>
            </w:pPr>
          </w:p>
        </w:tc>
        <w:tc>
          <w:tcPr>
            <w:tcW w:w="3681" w:type="dxa"/>
            <w:vMerge/>
            <w:tcBorders>
              <w:top w:val="single" w:sz="8" w:space="0" w:color="auto"/>
              <w:left w:val="nil"/>
              <w:bottom w:val="single" w:sz="8" w:space="0" w:color="auto"/>
              <w:right w:val="single" w:sz="8" w:space="0" w:color="auto"/>
            </w:tcBorders>
            <w:shd w:val="clear" w:color="auto" w:fill="FFFFFF"/>
            <w:vAlign w:val="center"/>
          </w:tcPr>
          <w:p w14:paraId="5C9DE043" w14:textId="77777777" w:rsidR="00B32FF0" w:rsidRDefault="00B32FF0">
            <w:pPr>
              <w:spacing w:line="600" w:lineRule="exact"/>
              <w:ind w:firstLineChars="200" w:firstLine="480"/>
              <w:rPr>
                <w:rFonts w:ascii="微软雅黑" w:eastAsia="微软雅黑" w:hAnsi="微软雅黑" w:cs="微软雅黑" w:hint="eastAsia"/>
                <w:color w:val="000000"/>
                <w:sz w:val="24"/>
              </w:rPr>
            </w:pPr>
          </w:p>
        </w:tc>
        <w:tc>
          <w:tcPr>
            <w:tcW w:w="1316" w:type="dxa"/>
            <w:tcBorders>
              <w:top w:val="nil"/>
              <w:left w:val="nil"/>
              <w:bottom w:val="single" w:sz="8" w:space="0" w:color="auto"/>
              <w:right w:val="single" w:sz="8" w:space="0" w:color="auto"/>
            </w:tcBorders>
            <w:shd w:val="clear" w:color="auto" w:fill="FFFFFF"/>
            <w:vAlign w:val="center"/>
          </w:tcPr>
          <w:p w14:paraId="2FB14561" w14:textId="77777777" w:rsidR="00B32FF0" w:rsidRDefault="00000000">
            <w:pPr>
              <w:spacing w:line="600" w:lineRule="exact"/>
              <w:ind w:firstLineChars="200" w:firstLine="640"/>
              <w:rPr>
                <w:rFonts w:ascii="方正楷体_GBK" w:eastAsia="方正楷体_GBK" w:hAnsi="方正楷体_GBK" w:cs="方正楷体_GBK" w:hint="eastAsia"/>
                <w:b/>
                <w:sz w:val="32"/>
                <w:szCs w:val="32"/>
              </w:rPr>
            </w:pPr>
            <w:r>
              <w:rPr>
                <w:rStyle w:val="a4"/>
                <w:rFonts w:ascii="方正楷体_GBK" w:eastAsia="方正楷体_GBK" w:hAnsi="方正楷体_GBK" w:cs="方正楷体_GBK" w:hint="eastAsia"/>
                <w:color w:val="000000"/>
                <w:kern w:val="0"/>
                <w:sz w:val="32"/>
                <w:szCs w:val="32"/>
                <w:lang w:bidi="ar"/>
              </w:rPr>
              <w:t>牵头单位</w:t>
            </w:r>
          </w:p>
        </w:tc>
        <w:tc>
          <w:tcPr>
            <w:tcW w:w="1288" w:type="dxa"/>
            <w:tcBorders>
              <w:top w:val="nil"/>
              <w:left w:val="nil"/>
              <w:bottom w:val="single" w:sz="8" w:space="0" w:color="auto"/>
              <w:right w:val="single" w:sz="8" w:space="0" w:color="auto"/>
            </w:tcBorders>
            <w:shd w:val="clear" w:color="auto" w:fill="FFFFFF"/>
            <w:vAlign w:val="center"/>
          </w:tcPr>
          <w:p w14:paraId="3EBF6850" w14:textId="77777777" w:rsidR="00B32FF0" w:rsidRDefault="00000000">
            <w:pPr>
              <w:spacing w:line="600" w:lineRule="exact"/>
              <w:ind w:firstLineChars="200" w:firstLine="640"/>
              <w:rPr>
                <w:rFonts w:ascii="方正楷体_GBK" w:eastAsia="方正楷体_GBK" w:hAnsi="方正楷体_GBK" w:cs="方正楷体_GBK" w:hint="eastAsia"/>
                <w:b/>
                <w:sz w:val="32"/>
                <w:szCs w:val="32"/>
              </w:rPr>
            </w:pPr>
            <w:r>
              <w:rPr>
                <w:rStyle w:val="a4"/>
                <w:rFonts w:ascii="方正楷体_GBK" w:eastAsia="方正楷体_GBK" w:hAnsi="方正楷体_GBK" w:cs="方正楷体_GBK" w:hint="eastAsia"/>
                <w:color w:val="000000"/>
                <w:kern w:val="0"/>
                <w:sz w:val="32"/>
                <w:szCs w:val="32"/>
                <w:lang w:bidi="ar"/>
              </w:rPr>
              <w:t>协同单位</w:t>
            </w:r>
          </w:p>
        </w:tc>
        <w:tc>
          <w:tcPr>
            <w:tcW w:w="896" w:type="dxa"/>
            <w:vMerge/>
            <w:tcBorders>
              <w:top w:val="single" w:sz="8" w:space="0" w:color="auto"/>
              <w:left w:val="nil"/>
              <w:bottom w:val="single" w:sz="8" w:space="0" w:color="auto"/>
              <w:right w:val="single" w:sz="8" w:space="0" w:color="auto"/>
            </w:tcBorders>
            <w:shd w:val="clear" w:color="auto" w:fill="FFFFFF"/>
            <w:vAlign w:val="center"/>
          </w:tcPr>
          <w:p w14:paraId="5011A93E" w14:textId="77777777" w:rsidR="00B32FF0" w:rsidRDefault="00B32FF0">
            <w:pPr>
              <w:spacing w:line="600" w:lineRule="exact"/>
              <w:ind w:firstLineChars="200" w:firstLine="480"/>
              <w:rPr>
                <w:rFonts w:ascii="微软雅黑" w:eastAsia="微软雅黑" w:hAnsi="微软雅黑" w:cs="微软雅黑" w:hint="eastAsia"/>
                <w:color w:val="000000"/>
                <w:sz w:val="24"/>
              </w:rPr>
            </w:pPr>
          </w:p>
        </w:tc>
      </w:tr>
      <w:tr w:rsidR="00B32FF0" w14:paraId="01BB4D14" w14:textId="77777777">
        <w:trPr>
          <w:trHeight w:val="340"/>
          <w:jc w:val="center"/>
        </w:trPr>
        <w:tc>
          <w:tcPr>
            <w:tcW w:w="369" w:type="dxa"/>
            <w:vMerge w:val="restart"/>
            <w:tcBorders>
              <w:top w:val="nil"/>
              <w:left w:val="single" w:sz="8" w:space="0" w:color="auto"/>
              <w:bottom w:val="single" w:sz="8" w:space="0" w:color="auto"/>
              <w:right w:val="single" w:sz="8" w:space="0" w:color="auto"/>
            </w:tcBorders>
            <w:shd w:val="clear" w:color="auto" w:fill="FFFFFF"/>
            <w:vAlign w:val="center"/>
          </w:tcPr>
          <w:p w14:paraId="3948F028" w14:textId="77777777" w:rsidR="00B32FF0" w:rsidRDefault="00000000">
            <w:pPr>
              <w:spacing w:line="600" w:lineRule="exact"/>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color w:val="000000"/>
                <w:kern w:val="0"/>
                <w:sz w:val="32"/>
                <w:szCs w:val="32"/>
                <w:lang w:bidi="ar"/>
              </w:rPr>
              <w:t>1</w:t>
            </w:r>
          </w:p>
        </w:tc>
        <w:tc>
          <w:tcPr>
            <w:tcW w:w="854" w:type="dxa"/>
            <w:vMerge w:val="restart"/>
            <w:tcBorders>
              <w:top w:val="nil"/>
              <w:left w:val="nil"/>
              <w:bottom w:val="single" w:sz="8" w:space="0" w:color="auto"/>
              <w:right w:val="single" w:sz="8" w:space="0" w:color="auto"/>
            </w:tcBorders>
            <w:shd w:val="clear" w:color="auto" w:fill="FFFFFF"/>
            <w:vAlign w:val="center"/>
          </w:tcPr>
          <w:p w14:paraId="3E320A18" w14:textId="77777777" w:rsidR="00B32FF0" w:rsidRDefault="00000000">
            <w:pPr>
              <w:spacing w:line="600" w:lineRule="exact"/>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color w:val="000000"/>
                <w:kern w:val="0"/>
                <w:sz w:val="32"/>
                <w:szCs w:val="32"/>
                <w:lang w:bidi="ar"/>
              </w:rPr>
              <w:t>扩大老年教育资源供给</w:t>
            </w:r>
          </w:p>
        </w:tc>
        <w:tc>
          <w:tcPr>
            <w:tcW w:w="854" w:type="dxa"/>
            <w:vMerge w:val="restart"/>
            <w:tcBorders>
              <w:top w:val="nil"/>
              <w:left w:val="nil"/>
              <w:bottom w:val="single" w:sz="8" w:space="0" w:color="auto"/>
              <w:right w:val="single" w:sz="8" w:space="0" w:color="auto"/>
            </w:tcBorders>
            <w:shd w:val="clear" w:color="auto" w:fill="FFFFFF"/>
            <w:vAlign w:val="center"/>
          </w:tcPr>
          <w:p w14:paraId="20BA1336" w14:textId="77777777" w:rsidR="00B32FF0" w:rsidRDefault="00000000">
            <w:pPr>
              <w:spacing w:line="600" w:lineRule="exact"/>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color w:val="000000"/>
                <w:kern w:val="0"/>
                <w:sz w:val="32"/>
                <w:szCs w:val="32"/>
                <w:lang w:bidi="ar"/>
              </w:rPr>
              <w:t>发展老年教育机构</w:t>
            </w:r>
          </w:p>
        </w:tc>
        <w:tc>
          <w:tcPr>
            <w:tcW w:w="3681" w:type="dxa"/>
            <w:tcBorders>
              <w:top w:val="nil"/>
              <w:left w:val="nil"/>
              <w:bottom w:val="single" w:sz="8" w:space="0" w:color="auto"/>
              <w:right w:val="single" w:sz="8" w:space="0" w:color="auto"/>
            </w:tcBorders>
            <w:shd w:val="clear" w:color="auto" w:fill="FFFFFF"/>
            <w:vAlign w:val="center"/>
          </w:tcPr>
          <w:p w14:paraId="1D7FC5F4" w14:textId="77777777" w:rsidR="00B32FF0" w:rsidRDefault="00000000">
            <w:pPr>
              <w:spacing w:line="600" w:lineRule="exact"/>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color w:val="000000"/>
                <w:kern w:val="0"/>
                <w:sz w:val="32"/>
                <w:szCs w:val="32"/>
                <w:lang w:bidi="ar"/>
              </w:rPr>
              <w:t>建立健全“区县―乡镇（街道）―村（社区）”三级老年教育网络</w:t>
            </w:r>
          </w:p>
        </w:tc>
        <w:tc>
          <w:tcPr>
            <w:tcW w:w="1316" w:type="dxa"/>
            <w:tcBorders>
              <w:top w:val="nil"/>
              <w:left w:val="nil"/>
              <w:bottom w:val="single" w:sz="8" w:space="0" w:color="auto"/>
              <w:right w:val="single" w:sz="8" w:space="0" w:color="auto"/>
            </w:tcBorders>
            <w:shd w:val="clear" w:color="auto" w:fill="FFFFFF"/>
            <w:vAlign w:val="center"/>
          </w:tcPr>
          <w:p w14:paraId="49D9D21E" w14:textId="77777777" w:rsidR="00B32FF0" w:rsidRDefault="00000000">
            <w:pPr>
              <w:spacing w:line="600" w:lineRule="exact"/>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color w:val="000000"/>
                <w:kern w:val="0"/>
                <w:sz w:val="32"/>
                <w:szCs w:val="32"/>
                <w:lang w:bidi="ar"/>
              </w:rPr>
              <w:t>市教委</w:t>
            </w:r>
          </w:p>
        </w:tc>
        <w:tc>
          <w:tcPr>
            <w:tcW w:w="1288" w:type="dxa"/>
            <w:tcBorders>
              <w:top w:val="nil"/>
              <w:left w:val="nil"/>
              <w:bottom w:val="single" w:sz="8" w:space="0" w:color="auto"/>
              <w:right w:val="single" w:sz="8" w:space="0" w:color="auto"/>
            </w:tcBorders>
            <w:shd w:val="clear" w:color="auto" w:fill="FFFFFF"/>
            <w:vAlign w:val="center"/>
          </w:tcPr>
          <w:p w14:paraId="445EB6BE" w14:textId="77777777" w:rsidR="00B32FF0" w:rsidRDefault="00000000">
            <w:pPr>
              <w:spacing w:line="600" w:lineRule="exact"/>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color w:val="000000"/>
                <w:kern w:val="0"/>
                <w:sz w:val="32"/>
                <w:szCs w:val="32"/>
                <w:lang w:bidi="ar"/>
              </w:rPr>
              <w:t>市人力社保局、各区县政府等</w:t>
            </w:r>
          </w:p>
        </w:tc>
        <w:tc>
          <w:tcPr>
            <w:tcW w:w="896" w:type="dxa"/>
            <w:vMerge w:val="restart"/>
            <w:tcBorders>
              <w:top w:val="nil"/>
              <w:left w:val="nil"/>
              <w:bottom w:val="single" w:sz="8" w:space="0" w:color="auto"/>
              <w:right w:val="single" w:sz="8" w:space="0" w:color="auto"/>
            </w:tcBorders>
            <w:shd w:val="clear" w:color="auto" w:fill="FFFFFF"/>
            <w:vAlign w:val="center"/>
          </w:tcPr>
          <w:p w14:paraId="00957BCE" w14:textId="77777777" w:rsidR="00B32FF0" w:rsidRDefault="00000000">
            <w:pPr>
              <w:spacing w:line="600" w:lineRule="exact"/>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color w:val="000000"/>
                <w:kern w:val="0"/>
                <w:sz w:val="32"/>
                <w:szCs w:val="32"/>
                <w:lang w:bidi="ar"/>
              </w:rPr>
              <w:t>2018年</w:t>
            </w:r>
          </w:p>
        </w:tc>
      </w:tr>
      <w:tr w:rsidR="00B32FF0" w14:paraId="1C3AEEF3" w14:textId="77777777">
        <w:trPr>
          <w:trHeight w:val="340"/>
          <w:jc w:val="center"/>
        </w:trPr>
        <w:tc>
          <w:tcPr>
            <w:tcW w:w="369" w:type="dxa"/>
            <w:vMerge/>
            <w:tcBorders>
              <w:top w:val="nil"/>
              <w:left w:val="single" w:sz="8" w:space="0" w:color="auto"/>
              <w:bottom w:val="single" w:sz="8" w:space="0" w:color="auto"/>
              <w:right w:val="single" w:sz="8" w:space="0" w:color="auto"/>
            </w:tcBorders>
            <w:shd w:val="clear" w:color="auto" w:fill="FFFFFF"/>
            <w:vAlign w:val="center"/>
          </w:tcPr>
          <w:p w14:paraId="0988B76F" w14:textId="77777777" w:rsidR="00B32FF0" w:rsidRDefault="00B32FF0">
            <w:pPr>
              <w:spacing w:line="600" w:lineRule="exact"/>
              <w:ind w:firstLineChars="200" w:firstLine="640"/>
              <w:rPr>
                <w:rFonts w:ascii="方正仿宋_GBK" w:eastAsia="方正仿宋_GBK" w:hAnsi="方正仿宋_GBK" w:cs="方正仿宋_GBK" w:hint="eastAsia"/>
                <w:color w:val="000000"/>
                <w:sz w:val="32"/>
                <w:szCs w:val="32"/>
              </w:rPr>
            </w:pPr>
          </w:p>
        </w:tc>
        <w:tc>
          <w:tcPr>
            <w:tcW w:w="854" w:type="dxa"/>
            <w:vMerge/>
            <w:tcBorders>
              <w:top w:val="nil"/>
              <w:left w:val="nil"/>
              <w:bottom w:val="single" w:sz="8" w:space="0" w:color="auto"/>
              <w:right w:val="single" w:sz="8" w:space="0" w:color="auto"/>
            </w:tcBorders>
            <w:shd w:val="clear" w:color="auto" w:fill="FFFFFF"/>
            <w:vAlign w:val="center"/>
          </w:tcPr>
          <w:p w14:paraId="5CF1E105" w14:textId="77777777" w:rsidR="00B32FF0" w:rsidRDefault="00B32FF0">
            <w:pPr>
              <w:spacing w:line="600" w:lineRule="exact"/>
              <w:ind w:firstLineChars="200" w:firstLine="640"/>
              <w:rPr>
                <w:rFonts w:ascii="方正仿宋_GBK" w:eastAsia="方正仿宋_GBK" w:hAnsi="方正仿宋_GBK" w:cs="方正仿宋_GBK" w:hint="eastAsia"/>
                <w:color w:val="000000"/>
                <w:sz w:val="32"/>
                <w:szCs w:val="32"/>
              </w:rPr>
            </w:pPr>
          </w:p>
        </w:tc>
        <w:tc>
          <w:tcPr>
            <w:tcW w:w="854" w:type="dxa"/>
            <w:vMerge/>
            <w:tcBorders>
              <w:top w:val="nil"/>
              <w:left w:val="nil"/>
              <w:bottom w:val="single" w:sz="8" w:space="0" w:color="auto"/>
              <w:right w:val="single" w:sz="8" w:space="0" w:color="auto"/>
            </w:tcBorders>
            <w:shd w:val="clear" w:color="auto" w:fill="FFFFFF"/>
            <w:vAlign w:val="center"/>
          </w:tcPr>
          <w:p w14:paraId="46525727" w14:textId="77777777" w:rsidR="00B32FF0" w:rsidRDefault="00B32FF0">
            <w:pPr>
              <w:spacing w:line="600" w:lineRule="exact"/>
              <w:ind w:firstLineChars="200" w:firstLine="640"/>
              <w:rPr>
                <w:rFonts w:ascii="方正仿宋_GBK" w:eastAsia="方正仿宋_GBK" w:hAnsi="方正仿宋_GBK" w:cs="方正仿宋_GBK" w:hint="eastAsia"/>
                <w:color w:val="000000"/>
                <w:sz w:val="32"/>
                <w:szCs w:val="32"/>
              </w:rPr>
            </w:pPr>
          </w:p>
        </w:tc>
        <w:tc>
          <w:tcPr>
            <w:tcW w:w="3681" w:type="dxa"/>
            <w:tcBorders>
              <w:top w:val="nil"/>
              <w:left w:val="nil"/>
              <w:bottom w:val="single" w:sz="8" w:space="0" w:color="auto"/>
              <w:right w:val="single" w:sz="8" w:space="0" w:color="auto"/>
            </w:tcBorders>
            <w:shd w:val="clear" w:color="auto" w:fill="FFFFFF"/>
            <w:vAlign w:val="center"/>
          </w:tcPr>
          <w:p w14:paraId="5FE647D6" w14:textId="77777777" w:rsidR="00B32FF0" w:rsidRDefault="00000000">
            <w:pPr>
              <w:spacing w:line="600" w:lineRule="exact"/>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color w:val="000000"/>
                <w:kern w:val="0"/>
                <w:sz w:val="32"/>
                <w:szCs w:val="32"/>
                <w:lang w:bidi="ar"/>
              </w:rPr>
              <w:t>实施合格老年教育机构评估和示范性老年教育机构建设项目</w:t>
            </w:r>
          </w:p>
        </w:tc>
        <w:tc>
          <w:tcPr>
            <w:tcW w:w="1316" w:type="dxa"/>
            <w:tcBorders>
              <w:top w:val="nil"/>
              <w:left w:val="nil"/>
              <w:bottom w:val="single" w:sz="8" w:space="0" w:color="auto"/>
              <w:right w:val="single" w:sz="8" w:space="0" w:color="auto"/>
            </w:tcBorders>
            <w:shd w:val="clear" w:color="auto" w:fill="FFFFFF"/>
            <w:vAlign w:val="center"/>
          </w:tcPr>
          <w:p w14:paraId="205EC053" w14:textId="77777777" w:rsidR="00B32FF0" w:rsidRDefault="00000000">
            <w:pPr>
              <w:spacing w:line="600" w:lineRule="exact"/>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color w:val="000000"/>
                <w:kern w:val="0"/>
                <w:sz w:val="32"/>
                <w:szCs w:val="32"/>
                <w:lang w:bidi="ar"/>
              </w:rPr>
              <w:t>市教委</w:t>
            </w:r>
          </w:p>
        </w:tc>
        <w:tc>
          <w:tcPr>
            <w:tcW w:w="1288" w:type="dxa"/>
            <w:tcBorders>
              <w:top w:val="nil"/>
              <w:left w:val="nil"/>
              <w:bottom w:val="single" w:sz="8" w:space="0" w:color="auto"/>
              <w:right w:val="single" w:sz="8" w:space="0" w:color="auto"/>
            </w:tcBorders>
            <w:shd w:val="clear" w:color="auto" w:fill="FFFFFF"/>
            <w:vAlign w:val="center"/>
          </w:tcPr>
          <w:p w14:paraId="6E04F2FC" w14:textId="77777777" w:rsidR="00B32FF0" w:rsidRDefault="00000000">
            <w:pPr>
              <w:spacing w:line="600" w:lineRule="exact"/>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color w:val="000000"/>
                <w:kern w:val="0"/>
                <w:sz w:val="32"/>
                <w:szCs w:val="32"/>
                <w:lang w:bidi="ar"/>
              </w:rPr>
              <w:t>市人力社保局</w:t>
            </w:r>
          </w:p>
        </w:tc>
        <w:tc>
          <w:tcPr>
            <w:tcW w:w="896" w:type="dxa"/>
            <w:vMerge/>
            <w:tcBorders>
              <w:top w:val="nil"/>
              <w:left w:val="nil"/>
              <w:bottom w:val="single" w:sz="8" w:space="0" w:color="auto"/>
              <w:right w:val="single" w:sz="8" w:space="0" w:color="auto"/>
            </w:tcBorders>
            <w:shd w:val="clear" w:color="auto" w:fill="FFFFFF"/>
            <w:vAlign w:val="center"/>
          </w:tcPr>
          <w:p w14:paraId="4EEAAEA6" w14:textId="77777777" w:rsidR="00B32FF0" w:rsidRDefault="00B32FF0">
            <w:pPr>
              <w:spacing w:line="600" w:lineRule="exact"/>
              <w:ind w:firstLineChars="200" w:firstLine="640"/>
              <w:rPr>
                <w:rFonts w:ascii="方正仿宋_GBK" w:eastAsia="方正仿宋_GBK" w:hAnsi="方正仿宋_GBK" w:cs="方正仿宋_GBK" w:hint="eastAsia"/>
                <w:color w:val="000000"/>
                <w:sz w:val="32"/>
                <w:szCs w:val="32"/>
              </w:rPr>
            </w:pPr>
          </w:p>
        </w:tc>
      </w:tr>
      <w:tr w:rsidR="00B32FF0" w14:paraId="5BC9A6ED" w14:textId="77777777">
        <w:trPr>
          <w:trHeight w:val="340"/>
          <w:jc w:val="center"/>
        </w:trPr>
        <w:tc>
          <w:tcPr>
            <w:tcW w:w="369" w:type="dxa"/>
            <w:vMerge/>
            <w:tcBorders>
              <w:top w:val="nil"/>
              <w:left w:val="single" w:sz="8" w:space="0" w:color="auto"/>
              <w:bottom w:val="single" w:sz="8" w:space="0" w:color="auto"/>
              <w:right w:val="single" w:sz="8" w:space="0" w:color="auto"/>
            </w:tcBorders>
            <w:shd w:val="clear" w:color="auto" w:fill="FFFFFF"/>
            <w:vAlign w:val="center"/>
          </w:tcPr>
          <w:p w14:paraId="1BED8F2F" w14:textId="77777777" w:rsidR="00B32FF0" w:rsidRDefault="00B32FF0">
            <w:pPr>
              <w:spacing w:line="600" w:lineRule="exact"/>
              <w:ind w:firstLineChars="200" w:firstLine="640"/>
              <w:rPr>
                <w:rFonts w:ascii="方正仿宋_GBK" w:eastAsia="方正仿宋_GBK" w:hAnsi="方正仿宋_GBK" w:cs="方正仿宋_GBK" w:hint="eastAsia"/>
                <w:color w:val="000000"/>
                <w:sz w:val="32"/>
                <w:szCs w:val="32"/>
              </w:rPr>
            </w:pPr>
          </w:p>
        </w:tc>
        <w:tc>
          <w:tcPr>
            <w:tcW w:w="854" w:type="dxa"/>
            <w:vMerge/>
            <w:tcBorders>
              <w:top w:val="nil"/>
              <w:left w:val="nil"/>
              <w:bottom w:val="single" w:sz="8" w:space="0" w:color="auto"/>
              <w:right w:val="single" w:sz="8" w:space="0" w:color="auto"/>
            </w:tcBorders>
            <w:shd w:val="clear" w:color="auto" w:fill="FFFFFF"/>
            <w:vAlign w:val="center"/>
          </w:tcPr>
          <w:p w14:paraId="039ACCAE" w14:textId="77777777" w:rsidR="00B32FF0" w:rsidRDefault="00B32FF0">
            <w:pPr>
              <w:spacing w:line="600" w:lineRule="exact"/>
              <w:ind w:firstLineChars="200" w:firstLine="640"/>
              <w:rPr>
                <w:rFonts w:ascii="方正仿宋_GBK" w:eastAsia="方正仿宋_GBK" w:hAnsi="方正仿宋_GBK" w:cs="方正仿宋_GBK" w:hint="eastAsia"/>
                <w:color w:val="000000"/>
                <w:sz w:val="32"/>
                <w:szCs w:val="32"/>
              </w:rPr>
            </w:pPr>
          </w:p>
        </w:tc>
        <w:tc>
          <w:tcPr>
            <w:tcW w:w="854" w:type="dxa"/>
            <w:vMerge/>
            <w:tcBorders>
              <w:top w:val="nil"/>
              <w:left w:val="nil"/>
              <w:bottom w:val="single" w:sz="8" w:space="0" w:color="auto"/>
              <w:right w:val="single" w:sz="8" w:space="0" w:color="auto"/>
            </w:tcBorders>
            <w:shd w:val="clear" w:color="auto" w:fill="FFFFFF"/>
            <w:vAlign w:val="center"/>
          </w:tcPr>
          <w:p w14:paraId="64AAD114" w14:textId="77777777" w:rsidR="00B32FF0" w:rsidRDefault="00B32FF0">
            <w:pPr>
              <w:spacing w:line="600" w:lineRule="exact"/>
              <w:ind w:firstLineChars="200" w:firstLine="640"/>
              <w:rPr>
                <w:rFonts w:ascii="方正仿宋_GBK" w:eastAsia="方正仿宋_GBK" w:hAnsi="方正仿宋_GBK" w:cs="方正仿宋_GBK" w:hint="eastAsia"/>
                <w:color w:val="000000"/>
                <w:sz w:val="32"/>
                <w:szCs w:val="32"/>
              </w:rPr>
            </w:pPr>
          </w:p>
        </w:tc>
        <w:tc>
          <w:tcPr>
            <w:tcW w:w="3681" w:type="dxa"/>
            <w:tcBorders>
              <w:top w:val="nil"/>
              <w:left w:val="nil"/>
              <w:bottom w:val="single" w:sz="8" w:space="0" w:color="auto"/>
              <w:right w:val="single" w:sz="8" w:space="0" w:color="auto"/>
            </w:tcBorders>
            <w:shd w:val="clear" w:color="auto" w:fill="FFFFFF"/>
            <w:vAlign w:val="center"/>
          </w:tcPr>
          <w:p w14:paraId="0823CA01" w14:textId="77777777" w:rsidR="00B32FF0" w:rsidRDefault="00000000">
            <w:pPr>
              <w:spacing w:line="600" w:lineRule="exact"/>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color w:val="000000"/>
                <w:kern w:val="0"/>
                <w:sz w:val="32"/>
                <w:szCs w:val="32"/>
                <w:lang w:bidi="ar"/>
              </w:rPr>
              <w:t>研究制定老年教育机构审批和管理办法，加强老年教育机构管理</w:t>
            </w:r>
          </w:p>
        </w:tc>
        <w:tc>
          <w:tcPr>
            <w:tcW w:w="1316" w:type="dxa"/>
            <w:tcBorders>
              <w:top w:val="nil"/>
              <w:left w:val="nil"/>
              <w:bottom w:val="single" w:sz="8" w:space="0" w:color="auto"/>
              <w:right w:val="single" w:sz="8" w:space="0" w:color="auto"/>
            </w:tcBorders>
            <w:shd w:val="clear" w:color="auto" w:fill="FFFFFF"/>
            <w:vAlign w:val="center"/>
          </w:tcPr>
          <w:p w14:paraId="600944C1" w14:textId="77777777" w:rsidR="00B32FF0" w:rsidRDefault="00000000">
            <w:pPr>
              <w:spacing w:line="600" w:lineRule="exact"/>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color w:val="000000"/>
                <w:kern w:val="0"/>
                <w:sz w:val="32"/>
                <w:szCs w:val="32"/>
                <w:lang w:bidi="ar"/>
              </w:rPr>
              <w:t>市教委</w:t>
            </w:r>
          </w:p>
        </w:tc>
        <w:tc>
          <w:tcPr>
            <w:tcW w:w="1288" w:type="dxa"/>
            <w:tcBorders>
              <w:top w:val="nil"/>
              <w:left w:val="nil"/>
              <w:bottom w:val="single" w:sz="8" w:space="0" w:color="auto"/>
              <w:right w:val="single" w:sz="8" w:space="0" w:color="auto"/>
            </w:tcBorders>
            <w:shd w:val="clear" w:color="auto" w:fill="FFFFFF"/>
            <w:vAlign w:val="center"/>
          </w:tcPr>
          <w:p w14:paraId="5E9F8963" w14:textId="77777777" w:rsidR="00B32FF0" w:rsidRDefault="00000000">
            <w:pPr>
              <w:spacing w:line="600" w:lineRule="exact"/>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color w:val="000000"/>
                <w:kern w:val="0"/>
                <w:sz w:val="32"/>
                <w:szCs w:val="32"/>
                <w:lang w:bidi="ar"/>
              </w:rPr>
              <w:t>市民政局、市工商局等</w:t>
            </w:r>
          </w:p>
        </w:tc>
        <w:tc>
          <w:tcPr>
            <w:tcW w:w="896" w:type="dxa"/>
            <w:vMerge/>
            <w:tcBorders>
              <w:top w:val="nil"/>
              <w:left w:val="nil"/>
              <w:bottom w:val="single" w:sz="8" w:space="0" w:color="auto"/>
              <w:right w:val="single" w:sz="8" w:space="0" w:color="auto"/>
            </w:tcBorders>
            <w:shd w:val="clear" w:color="auto" w:fill="FFFFFF"/>
            <w:vAlign w:val="center"/>
          </w:tcPr>
          <w:p w14:paraId="29667CAC" w14:textId="77777777" w:rsidR="00B32FF0" w:rsidRDefault="00B32FF0">
            <w:pPr>
              <w:spacing w:line="600" w:lineRule="exact"/>
              <w:ind w:firstLineChars="200" w:firstLine="640"/>
              <w:rPr>
                <w:rFonts w:ascii="方正仿宋_GBK" w:eastAsia="方正仿宋_GBK" w:hAnsi="方正仿宋_GBK" w:cs="方正仿宋_GBK" w:hint="eastAsia"/>
                <w:color w:val="000000"/>
                <w:sz w:val="32"/>
                <w:szCs w:val="32"/>
              </w:rPr>
            </w:pPr>
          </w:p>
        </w:tc>
      </w:tr>
      <w:tr w:rsidR="00B32FF0" w14:paraId="6D008B2D" w14:textId="77777777">
        <w:trPr>
          <w:trHeight w:val="340"/>
          <w:jc w:val="center"/>
        </w:trPr>
        <w:tc>
          <w:tcPr>
            <w:tcW w:w="369" w:type="dxa"/>
            <w:vMerge/>
            <w:tcBorders>
              <w:top w:val="nil"/>
              <w:left w:val="single" w:sz="8" w:space="0" w:color="auto"/>
              <w:bottom w:val="single" w:sz="8" w:space="0" w:color="auto"/>
              <w:right w:val="single" w:sz="8" w:space="0" w:color="auto"/>
            </w:tcBorders>
            <w:shd w:val="clear" w:color="auto" w:fill="FFFFFF"/>
            <w:vAlign w:val="center"/>
          </w:tcPr>
          <w:p w14:paraId="6215C722" w14:textId="77777777" w:rsidR="00B32FF0" w:rsidRDefault="00B32FF0">
            <w:pPr>
              <w:spacing w:line="600" w:lineRule="exact"/>
              <w:ind w:firstLineChars="200" w:firstLine="640"/>
              <w:rPr>
                <w:rFonts w:ascii="方正仿宋_GBK" w:eastAsia="方正仿宋_GBK" w:hAnsi="方正仿宋_GBK" w:cs="方正仿宋_GBK" w:hint="eastAsia"/>
                <w:color w:val="000000"/>
                <w:sz w:val="32"/>
                <w:szCs w:val="32"/>
              </w:rPr>
            </w:pPr>
          </w:p>
        </w:tc>
        <w:tc>
          <w:tcPr>
            <w:tcW w:w="854" w:type="dxa"/>
            <w:vMerge/>
            <w:tcBorders>
              <w:top w:val="nil"/>
              <w:left w:val="nil"/>
              <w:bottom w:val="single" w:sz="8" w:space="0" w:color="auto"/>
              <w:right w:val="single" w:sz="8" w:space="0" w:color="auto"/>
            </w:tcBorders>
            <w:shd w:val="clear" w:color="auto" w:fill="FFFFFF"/>
            <w:vAlign w:val="center"/>
          </w:tcPr>
          <w:p w14:paraId="788558E9" w14:textId="77777777" w:rsidR="00B32FF0" w:rsidRDefault="00B32FF0">
            <w:pPr>
              <w:spacing w:line="600" w:lineRule="exact"/>
              <w:ind w:firstLineChars="200" w:firstLine="640"/>
              <w:rPr>
                <w:rFonts w:ascii="方正仿宋_GBK" w:eastAsia="方正仿宋_GBK" w:hAnsi="方正仿宋_GBK" w:cs="方正仿宋_GBK" w:hint="eastAsia"/>
                <w:color w:val="000000"/>
                <w:sz w:val="32"/>
                <w:szCs w:val="32"/>
              </w:rPr>
            </w:pPr>
          </w:p>
        </w:tc>
        <w:tc>
          <w:tcPr>
            <w:tcW w:w="854" w:type="dxa"/>
            <w:vMerge/>
            <w:tcBorders>
              <w:top w:val="nil"/>
              <w:left w:val="nil"/>
              <w:bottom w:val="single" w:sz="8" w:space="0" w:color="auto"/>
              <w:right w:val="single" w:sz="8" w:space="0" w:color="auto"/>
            </w:tcBorders>
            <w:shd w:val="clear" w:color="auto" w:fill="FFFFFF"/>
            <w:vAlign w:val="center"/>
          </w:tcPr>
          <w:p w14:paraId="2EB0E2A0" w14:textId="77777777" w:rsidR="00B32FF0" w:rsidRDefault="00B32FF0">
            <w:pPr>
              <w:spacing w:line="600" w:lineRule="exact"/>
              <w:ind w:firstLineChars="200" w:firstLine="640"/>
              <w:rPr>
                <w:rFonts w:ascii="方正仿宋_GBK" w:eastAsia="方正仿宋_GBK" w:hAnsi="方正仿宋_GBK" w:cs="方正仿宋_GBK" w:hint="eastAsia"/>
                <w:color w:val="000000"/>
                <w:sz w:val="32"/>
                <w:szCs w:val="32"/>
              </w:rPr>
            </w:pPr>
          </w:p>
        </w:tc>
        <w:tc>
          <w:tcPr>
            <w:tcW w:w="3681" w:type="dxa"/>
            <w:tcBorders>
              <w:top w:val="nil"/>
              <w:left w:val="nil"/>
              <w:bottom w:val="single" w:sz="8" w:space="0" w:color="auto"/>
              <w:right w:val="single" w:sz="8" w:space="0" w:color="auto"/>
            </w:tcBorders>
            <w:shd w:val="clear" w:color="auto" w:fill="FFFFFF"/>
            <w:vAlign w:val="center"/>
          </w:tcPr>
          <w:p w14:paraId="52F2D0E4" w14:textId="77777777" w:rsidR="00B32FF0" w:rsidRDefault="00000000">
            <w:pPr>
              <w:spacing w:line="600" w:lineRule="exact"/>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color w:val="000000"/>
                <w:kern w:val="0"/>
                <w:sz w:val="32"/>
                <w:szCs w:val="32"/>
                <w:lang w:bidi="ar"/>
              </w:rPr>
              <w:t>老年教育机构备案管理</w:t>
            </w:r>
          </w:p>
        </w:tc>
        <w:tc>
          <w:tcPr>
            <w:tcW w:w="1316" w:type="dxa"/>
            <w:tcBorders>
              <w:top w:val="nil"/>
              <w:left w:val="nil"/>
              <w:bottom w:val="single" w:sz="8" w:space="0" w:color="auto"/>
              <w:right w:val="single" w:sz="8" w:space="0" w:color="auto"/>
            </w:tcBorders>
            <w:shd w:val="clear" w:color="auto" w:fill="FFFFFF"/>
            <w:vAlign w:val="center"/>
          </w:tcPr>
          <w:p w14:paraId="4844A095" w14:textId="77777777" w:rsidR="00B32FF0" w:rsidRDefault="00000000">
            <w:pPr>
              <w:spacing w:line="600" w:lineRule="exact"/>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color w:val="000000"/>
                <w:kern w:val="0"/>
                <w:sz w:val="32"/>
                <w:szCs w:val="32"/>
                <w:lang w:bidi="ar"/>
              </w:rPr>
              <w:t>市教委</w:t>
            </w:r>
          </w:p>
        </w:tc>
        <w:tc>
          <w:tcPr>
            <w:tcW w:w="1288" w:type="dxa"/>
            <w:tcBorders>
              <w:top w:val="nil"/>
              <w:left w:val="nil"/>
              <w:bottom w:val="single" w:sz="8" w:space="0" w:color="auto"/>
              <w:right w:val="single" w:sz="8" w:space="0" w:color="auto"/>
            </w:tcBorders>
            <w:shd w:val="clear" w:color="auto" w:fill="FFFFFF"/>
            <w:vAlign w:val="center"/>
          </w:tcPr>
          <w:p w14:paraId="0BD1413C" w14:textId="77777777" w:rsidR="00B32FF0" w:rsidRDefault="00000000">
            <w:pPr>
              <w:spacing w:line="600" w:lineRule="exact"/>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color w:val="000000"/>
                <w:kern w:val="0"/>
                <w:sz w:val="32"/>
                <w:szCs w:val="32"/>
                <w:lang w:bidi="ar"/>
              </w:rPr>
              <w:t>市民政局、市工商局等</w:t>
            </w:r>
          </w:p>
        </w:tc>
        <w:tc>
          <w:tcPr>
            <w:tcW w:w="896" w:type="dxa"/>
            <w:vMerge/>
            <w:tcBorders>
              <w:top w:val="nil"/>
              <w:left w:val="nil"/>
              <w:bottom w:val="single" w:sz="8" w:space="0" w:color="auto"/>
              <w:right w:val="single" w:sz="8" w:space="0" w:color="auto"/>
            </w:tcBorders>
            <w:shd w:val="clear" w:color="auto" w:fill="FFFFFF"/>
            <w:vAlign w:val="center"/>
          </w:tcPr>
          <w:p w14:paraId="75C04ABF" w14:textId="77777777" w:rsidR="00B32FF0" w:rsidRDefault="00B32FF0">
            <w:pPr>
              <w:spacing w:line="600" w:lineRule="exact"/>
              <w:ind w:firstLineChars="200" w:firstLine="640"/>
              <w:rPr>
                <w:rFonts w:ascii="方正仿宋_GBK" w:eastAsia="方正仿宋_GBK" w:hAnsi="方正仿宋_GBK" w:cs="方正仿宋_GBK" w:hint="eastAsia"/>
                <w:color w:val="000000"/>
                <w:sz w:val="32"/>
                <w:szCs w:val="32"/>
              </w:rPr>
            </w:pPr>
          </w:p>
        </w:tc>
      </w:tr>
      <w:tr w:rsidR="00B32FF0" w14:paraId="33C9FF97" w14:textId="77777777">
        <w:trPr>
          <w:trHeight w:val="340"/>
          <w:jc w:val="center"/>
        </w:trPr>
        <w:tc>
          <w:tcPr>
            <w:tcW w:w="369" w:type="dxa"/>
            <w:vMerge/>
            <w:tcBorders>
              <w:top w:val="nil"/>
              <w:left w:val="single" w:sz="8" w:space="0" w:color="auto"/>
              <w:bottom w:val="single" w:sz="8" w:space="0" w:color="auto"/>
              <w:right w:val="single" w:sz="8" w:space="0" w:color="auto"/>
            </w:tcBorders>
            <w:shd w:val="clear" w:color="auto" w:fill="FFFFFF"/>
            <w:vAlign w:val="center"/>
          </w:tcPr>
          <w:p w14:paraId="48E83F0C" w14:textId="77777777" w:rsidR="00B32FF0" w:rsidRDefault="00B32FF0">
            <w:pPr>
              <w:spacing w:line="600" w:lineRule="exact"/>
              <w:ind w:firstLineChars="200" w:firstLine="640"/>
              <w:rPr>
                <w:rFonts w:ascii="方正仿宋_GBK" w:eastAsia="方正仿宋_GBK" w:hAnsi="方正仿宋_GBK" w:cs="方正仿宋_GBK" w:hint="eastAsia"/>
                <w:color w:val="000000"/>
                <w:sz w:val="32"/>
                <w:szCs w:val="32"/>
              </w:rPr>
            </w:pPr>
          </w:p>
        </w:tc>
        <w:tc>
          <w:tcPr>
            <w:tcW w:w="854" w:type="dxa"/>
            <w:vMerge/>
            <w:tcBorders>
              <w:top w:val="nil"/>
              <w:left w:val="nil"/>
              <w:bottom w:val="single" w:sz="8" w:space="0" w:color="auto"/>
              <w:right w:val="single" w:sz="8" w:space="0" w:color="auto"/>
            </w:tcBorders>
            <w:shd w:val="clear" w:color="auto" w:fill="FFFFFF"/>
            <w:vAlign w:val="center"/>
          </w:tcPr>
          <w:p w14:paraId="10C79963" w14:textId="77777777" w:rsidR="00B32FF0" w:rsidRDefault="00B32FF0">
            <w:pPr>
              <w:spacing w:line="600" w:lineRule="exact"/>
              <w:ind w:firstLineChars="200" w:firstLine="640"/>
              <w:rPr>
                <w:rFonts w:ascii="方正仿宋_GBK" w:eastAsia="方正仿宋_GBK" w:hAnsi="方正仿宋_GBK" w:cs="方正仿宋_GBK" w:hint="eastAsia"/>
                <w:color w:val="000000"/>
                <w:sz w:val="32"/>
                <w:szCs w:val="32"/>
              </w:rPr>
            </w:pPr>
          </w:p>
        </w:tc>
        <w:tc>
          <w:tcPr>
            <w:tcW w:w="854" w:type="dxa"/>
            <w:vMerge w:val="restart"/>
            <w:tcBorders>
              <w:top w:val="nil"/>
              <w:left w:val="nil"/>
              <w:bottom w:val="single" w:sz="8" w:space="0" w:color="auto"/>
              <w:right w:val="single" w:sz="8" w:space="0" w:color="auto"/>
            </w:tcBorders>
            <w:shd w:val="clear" w:color="auto" w:fill="FFFFFF"/>
            <w:vAlign w:val="center"/>
          </w:tcPr>
          <w:p w14:paraId="54541F44" w14:textId="77777777" w:rsidR="00B32FF0" w:rsidRDefault="00000000">
            <w:pPr>
              <w:spacing w:line="600" w:lineRule="exact"/>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color w:val="000000"/>
                <w:kern w:val="0"/>
                <w:sz w:val="32"/>
                <w:szCs w:val="32"/>
                <w:lang w:bidi="ar"/>
              </w:rPr>
              <w:t>整合利用老年教育资源</w:t>
            </w:r>
          </w:p>
        </w:tc>
        <w:tc>
          <w:tcPr>
            <w:tcW w:w="3681" w:type="dxa"/>
            <w:tcBorders>
              <w:top w:val="nil"/>
              <w:left w:val="nil"/>
              <w:bottom w:val="single" w:sz="8" w:space="0" w:color="auto"/>
              <w:right w:val="single" w:sz="8" w:space="0" w:color="auto"/>
            </w:tcBorders>
            <w:shd w:val="clear" w:color="auto" w:fill="FFFFFF"/>
            <w:vAlign w:val="center"/>
          </w:tcPr>
          <w:p w14:paraId="3A40454D" w14:textId="77777777" w:rsidR="00B32FF0" w:rsidRDefault="00000000">
            <w:pPr>
              <w:spacing w:line="600" w:lineRule="exact"/>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color w:val="000000"/>
                <w:kern w:val="0"/>
                <w:sz w:val="32"/>
                <w:szCs w:val="32"/>
                <w:lang w:bidi="ar"/>
              </w:rPr>
              <w:t>鼓励规划展览馆、博物馆、艺术馆、文化馆、体育场、图书馆等，免费向老年人开放</w:t>
            </w:r>
          </w:p>
        </w:tc>
        <w:tc>
          <w:tcPr>
            <w:tcW w:w="1316" w:type="dxa"/>
            <w:tcBorders>
              <w:top w:val="nil"/>
              <w:left w:val="nil"/>
              <w:bottom w:val="single" w:sz="8" w:space="0" w:color="auto"/>
              <w:right w:val="single" w:sz="8" w:space="0" w:color="auto"/>
            </w:tcBorders>
            <w:shd w:val="clear" w:color="auto" w:fill="FFFFFF"/>
            <w:vAlign w:val="center"/>
          </w:tcPr>
          <w:p w14:paraId="4EAF6D65" w14:textId="77777777" w:rsidR="00B32FF0" w:rsidRDefault="00000000">
            <w:pPr>
              <w:spacing w:line="600" w:lineRule="exact"/>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color w:val="000000"/>
                <w:kern w:val="0"/>
                <w:sz w:val="32"/>
                <w:szCs w:val="32"/>
                <w:lang w:bidi="ar"/>
              </w:rPr>
              <w:t>市规划局、市文化委、市体育局、市旅发委、各区县政府</w:t>
            </w:r>
          </w:p>
        </w:tc>
        <w:tc>
          <w:tcPr>
            <w:tcW w:w="1288" w:type="dxa"/>
            <w:tcBorders>
              <w:top w:val="nil"/>
              <w:left w:val="nil"/>
              <w:bottom w:val="single" w:sz="8" w:space="0" w:color="auto"/>
              <w:right w:val="single" w:sz="8" w:space="0" w:color="auto"/>
            </w:tcBorders>
            <w:shd w:val="clear" w:color="auto" w:fill="FFFFFF"/>
            <w:vAlign w:val="center"/>
          </w:tcPr>
          <w:p w14:paraId="3B048E0A" w14:textId="77777777" w:rsidR="00B32FF0" w:rsidRDefault="00000000">
            <w:pPr>
              <w:spacing w:line="600" w:lineRule="exact"/>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color w:val="000000"/>
                <w:kern w:val="0"/>
                <w:sz w:val="32"/>
                <w:szCs w:val="32"/>
                <w:lang w:bidi="ar"/>
              </w:rPr>
              <w:t>举办单位</w:t>
            </w:r>
          </w:p>
        </w:tc>
        <w:tc>
          <w:tcPr>
            <w:tcW w:w="896" w:type="dxa"/>
            <w:vMerge w:val="restart"/>
            <w:tcBorders>
              <w:top w:val="nil"/>
              <w:left w:val="nil"/>
              <w:bottom w:val="single" w:sz="8" w:space="0" w:color="auto"/>
              <w:right w:val="single" w:sz="8" w:space="0" w:color="auto"/>
            </w:tcBorders>
            <w:shd w:val="clear" w:color="auto" w:fill="FFFFFF"/>
            <w:vAlign w:val="center"/>
          </w:tcPr>
          <w:p w14:paraId="38C9E103" w14:textId="77777777" w:rsidR="00B32FF0" w:rsidRDefault="00000000">
            <w:pPr>
              <w:spacing w:line="600" w:lineRule="exact"/>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color w:val="000000"/>
                <w:kern w:val="0"/>
                <w:sz w:val="32"/>
                <w:szCs w:val="32"/>
                <w:lang w:bidi="ar"/>
              </w:rPr>
              <w:t>持续推进</w:t>
            </w:r>
          </w:p>
        </w:tc>
      </w:tr>
      <w:tr w:rsidR="00B32FF0" w14:paraId="1C25F302" w14:textId="77777777">
        <w:trPr>
          <w:trHeight w:val="340"/>
          <w:jc w:val="center"/>
        </w:trPr>
        <w:tc>
          <w:tcPr>
            <w:tcW w:w="369" w:type="dxa"/>
            <w:vMerge/>
            <w:tcBorders>
              <w:top w:val="nil"/>
              <w:left w:val="single" w:sz="8" w:space="0" w:color="auto"/>
              <w:bottom w:val="single" w:sz="8" w:space="0" w:color="auto"/>
              <w:right w:val="single" w:sz="8" w:space="0" w:color="auto"/>
            </w:tcBorders>
            <w:shd w:val="clear" w:color="auto" w:fill="FFFFFF"/>
            <w:vAlign w:val="center"/>
          </w:tcPr>
          <w:p w14:paraId="675F12FA" w14:textId="77777777" w:rsidR="00B32FF0" w:rsidRDefault="00B32FF0">
            <w:pPr>
              <w:spacing w:line="600" w:lineRule="exact"/>
              <w:ind w:firstLineChars="200" w:firstLine="640"/>
              <w:rPr>
                <w:rFonts w:ascii="方正仿宋_GBK" w:eastAsia="方正仿宋_GBK" w:hAnsi="方正仿宋_GBK" w:cs="方正仿宋_GBK" w:hint="eastAsia"/>
                <w:color w:val="000000"/>
                <w:sz w:val="32"/>
                <w:szCs w:val="32"/>
              </w:rPr>
            </w:pPr>
          </w:p>
        </w:tc>
        <w:tc>
          <w:tcPr>
            <w:tcW w:w="854" w:type="dxa"/>
            <w:vMerge/>
            <w:tcBorders>
              <w:top w:val="nil"/>
              <w:left w:val="nil"/>
              <w:bottom w:val="single" w:sz="8" w:space="0" w:color="auto"/>
              <w:right w:val="single" w:sz="8" w:space="0" w:color="auto"/>
            </w:tcBorders>
            <w:shd w:val="clear" w:color="auto" w:fill="FFFFFF"/>
            <w:vAlign w:val="center"/>
          </w:tcPr>
          <w:p w14:paraId="4567F9D4" w14:textId="77777777" w:rsidR="00B32FF0" w:rsidRDefault="00B32FF0">
            <w:pPr>
              <w:spacing w:line="600" w:lineRule="exact"/>
              <w:ind w:firstLineChars="200" w:firstLine="640"/>
              <w:rPr>
                <w:rFonts w:ascii="方正仿宋_GBK" w:eastAsia="方正仿宋_GBK" w:hAnsi="方正仿宋_GBK" w:cs="方正仿宋_GBK" w:hint="eastAsia"/>
                <w:color w:val="000000"/>
                <w:sz w:val="32"/>
                <w:szCs w:val="32"/>
              </w:rPr>
            </w:pPr>
          </w:p>
        </w:tc>
        <w:tc>
          <w:tcPr>
            <w:tcW w:w="854" w:type="dxa"/>
            <w:vMerge/>
            <w:tcBorders>
              <w:top w:val="nil"/>
              <w:left w:val="nil"/>
              <w:bottom w:val="single" w:sz="8" w:space="0" w:color="auto"/>
              <w:right w:val="single" w:sz="8" w:space="0" w:color="auto"/>
            </w:tcBorders>
            <w:shd w:val="clear" w:color="auto" w:fill="FFFFFF"/>
            <w:vAlign w:val="center"/>
          </w:tcPr>
          <w:p w14:paraId="40E82144" w14:textId="77777777" w:rsidR="00B32FF0" w:rsidRDefault="00B32FF0">
            <w:pPr>
              <w:spacing w:line="600" w:lineRule="exact"/>
              <w:ind w:firstLineChars="200" w:firstLine="640"/>
              <w:rPr>
                <w:rFonts w:ascii="方正仿宋_GBK" w:eastAsia="方正仿宋_GBK" w:hAnsi="方正仿宋_GBK" w:cs="方正仿宋_GBK" w:hint="eastAsia"/>
                <w:color w:val="000000"/>
                <w:sz w:val="32"/>
                <w:szCs w:val="32"/>
              </w:rPr>
            </w:pPr>
          </w:p>
        </w:tc>
        <w:tc>
          <w:tcPr>
            <w:tcW w:w="3681" w:type="dxa"/>
            <w:tcBorders>
              <w:top w:val="nil"/>
              <w:left w:val="nil"/>
              <w:bottom w:val="single" w:sz="8" w:space="0" w:color="auto"/>
              <w:right w:val="single" w:sz="8" w:space="0" w:color="auto"/>
            </w:tcBorders>
            <w:shd w:val="clear" w:color="auto" w:fill="FFFFFF"/>
            <w:vAlign w:val="center"/>
          </w:tcPr>
          <w:p w14:paraId="24511315" w14:textId="77777777" w:rsidR="00B32FF0" w:rsidRDefault="00000000">
            <w:pPr>
              <w:spacing w:line="600" w:lineRule="exact"/>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color w:val="000000"/>
                <w:kern w:val="0"/>
                <w:sz w:val="32"/>
                <w:szCs w:val="32"/>
                <w:lang w:bidi="ar"/>
              </w:rPr>
              <w:t>支持职业院校、成人教育院校等学历机构、乡镇成人文化技术学校挂牌老年教育学校，开展老年教育</w:t>
            </w:r>
          </w:p>
        </w:tc>
        <w:tc>
          <w:tcPr>
            <w:tcW w:w="1316" w:type="dxa"/>
            <w:tcBorders>
              <w:top w:val="nil"/>
              <w:left w:val="nil"/>
              <w:bottom w:val="single" w:sz="8" w:space="0" w:color="auto"/>
              <w:right w:val="single" w:sz="8" w:space="0" w:color="auto"/>
            </w:tcBorders>
            <w:shd w:val="clear" w:color="auto" w:fill="FFFFFF"/>
            <w:vAlign w:val="center"/>
          </w:tcPr>
          <w:p w14:paraId="5555DD40" w14:textId="77777777" w:rsidR="00B32FF0" w:rsidRDefault="00000000">
            <w:pPr>
              <w:spacing w:line="600" w:lineRule="exact"/>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color w:val="000000"/>
                <w:kern w:val="0"/>
                <w:sz w:val="32"/>
                <w:szCs w:val="32"/>
                <w:lang w:bidi="ar"/>
              </w:rPr>
              <w:t>市教委</w:t>
            </w:r>
          </w:p>
        </w:tc>
        <w:tc>
          <w:tcPr>
            <w:tcW w:w="1288" w:type="dxa"/>
            <w:tcBorders>
              <w:top w:val="nil"/>
              <w:left w:val="nil"/>
              <w:bottom w:val="single" w:sz="8" w:space="0" w:color="auto"/>
              <w:right w:val="single" w:sz="8" w:space="0" w:color="auto"/>
            </w:tcBorders>
            <w:shd w:val="clear" w:color="auto" w:fill="FFFFFF"/>
            <w:vAlign w:val="center"/>
          </w:tcPr>
          <w:p w14:paraId="5A15CB2C" w14:textId="77777777" w:rsidR="00B32FF0" w:rsidRDefault="00000000">
            <w:pPr>
              <w:spacing w:line="600" w:lineRule="exact"/>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color w:val="000000"/>
                <w:kern w:val="0"/>
                <w:sz w:val="32"/>
                <w:szCs w:val="32"/>
                <w:lang w:bidi="ar"/>
              </w:rPr>
              <w:t>市人力社保局</w:t>
            </w:r>
          </w:p>
        </w:tc>
        <w:tc>
          <w:tcPr>
            <w:tcW w:w="896" w:type="dxa"/>
            <w:vMerge/>
            <w:tcBorders>
              <w:top w:val="nil"/>
              <w:left w:val="nil"/>
              <w:bottom w:val="single" w:sz="8" w:space="0" w:color="auto"/>
              <w:right w:val="single" w:sz="8" w:space="0" w:color="auto"/>
            </w:tcBorders>
            <w:shd w:val="clear" w:color="auto" w:fill="FFFFFF"/>
            <w:vAlign w:val="center"/>
          </w:tcPr>
          <w:p w14:paraId="1120388B" w14:textId="77777777" w:rsidR="00B32FF0" w:rsidRDefault="00B32FF0">
            <w:pPr>
              <w:spacing w:line="600" w:lineRule="exact"/>
              <w:ind w:firstLineChars="200" w:firstLine="640"/>
              <w:rPr>
                <w:rFonts w:ascii="方正仿宋_GBK" w:eastAsia="方正仿宋_GBK" w:hAnsi="方正仿宋_GBK" w:cs="方正仿宋_GBK" w:hint="eastAsia"/>
                <w:color w:val="000000"/>
                <w:sz w:val="32"/>
                <w:szCs w:val="32"/>
              </w:rPr>
            </w:pPr>
          </w:p>
        </w:tc>
      </w:tr>
      <w:tr w:rsidR="00B32FF0" w14:paraId="0FF9FB95" w14:textId="77777777">
        <w:trPr>
          <w:trHeight w:val="340"/>
          <w:jc w:val="center"/>
        </w:trPr>
        <w:tc>
          <w:tcPr>
            <w:tcW w:w="369" w:type="dxa"/>
            <w:vMerge/>
            <w:tcBorders>
              <w:top w:val="nil"/>
              <w:left w:val="single" w:sz="8" w:space="0" w:color="auto"/>
              <w:bottom w:val="single" w:sz="8" w:space="0" w:color="auto"/>
              <w:right w:val="single" w:sz="8" w:space="0" w:color="auto"/>
            </w:tcBorders>
            <w:shd w:val="clear" w:color="auto" w:fill="FFFFFF"/>
            <w:vAlign w:val="center"/>
          </w:tcPr>
          <w:p w14:paraId="76E84447" w14:textId="77777777" w:rsidR="00B32FF0" w:rsidRDefault="00B32FF0">
            <w:pPr>
              <w:spacing w:line="600" w:lineRule="exact"/>
              <w:ind w:firstLineChars="200" w:firstLine="640"/>
              <w:rPr>
                <w:rFonts w:ascii="方正仿宋_GBK" w:eastAsia="方正仿宋_GBK" w:hAnsi="方正仿宋_GBK" w:cs="方正仿宋_GBK" w:hint="eastAsia"/>
                <w:color w:val="000000"/>
                <w:sz w:val="32"/>
                <w:szCs w:val="32"/>
              </w:rPr>
            </w:pPr>
          </w:p>
        </w:tc>
        <w:tc>
          <w:tcPr>
            <w:tcW w:w="854" w:type="dxa"/>
            <w:vMerge/>
            <w:tcBorders>
              <w:top w:val="nil"/>
              <w:left w:val="nil"/>
              <w:bottom w:val="single" w:sz="8" w:space="0" w:color="auto"/>
              <w:right w:val="single" w:sz="8" w:space="0" w:color="auto"/>
            </w:tcBorders>
            <w:shd w:val="clear" w:color="auto" w:fill="FFFFFF"/>
            <w:vAlign w:val="center"/>
          </w:tcPr>
          <w:p w14:paraId="47904C9B" w14:textId="77777777" w:rsidR="00B32FF0" w:rsidRDefault="00B32FF0">
            <w:pPr>
              <w:spacing w:line="600" w:lineRule="exact"/>
              <w:ind w:firstLineChars="200" w:firstLine="640"/>
              <w:rPr>
                <w:rFonts w:ascii="方正仿宋_GBK" w:eastAsia="方正仿宋_GBK" w:hAnsi="方正仿宋_GBK" w:cs="方正仿宋_GBK" w:hint="eastAsia"/>
                <w:color w:val="000000"/>
                <w:sz w:val="32"/>
                <w:szCs w:val="32"/>
              </w:rPr>
            </w:pPr>
          </w:p>
        </w:tc>
        <w:tc>
          <w:tcPr>
            <w:tcW w:w="854" w:type="dxa"/>
            <w:vMerge/>
            <w:tcBorders>
              <w:top w:val="nil"/>
              <w:left w:val="nil"/>
              <w:bottom w:val="single" w:sz="8" w:space="0" w:color="auto"/>
              <w:right w:val="single" w:sz="8" w:space="0" w:color="auto"/>
            </w:tcBorders>
            <w:shd w:val="clear" w:color="auto" w:fill="FFFFFF"/>
            <w:vAlign w:val="center"/>
          </w:tcPr>
          <w:p w14:paraId="05D7B70B" w14:textId="77777777" w:rsidR="00B32FF0" w:rsidRDefault="00B32FF0">
            <w:pPr>
              <w:spacing w:line="600" w:lineRule="exact"/>
              <w:ind w:firstLineChars="200" w:firstLine="640"/>
              <w:rPr>
                <w:rFonts w:ascii="方正仿宋_GBK" w:eastAsia="方正仿宋_GBK" w:hAnsi="方正仿宋_GBK" w:cs="方正仿宋_GBK" w:hint="eastAsia"/>
                <w:color w:val="000000"/>
                <w:sz w:val="32"/>
                <w:szCs w:val="32"/>
              </w:rPr>
            </w:pPr>
          </w:p>
        </w:tc>
        <w:tc>
          <w:tcPr>
            <w:tcW w:w="3681" w:type="dxa"/>
            <w:tcBorders>
              <w:top w:val="nil"/>
              <w:left w:val="nil"/>
              <w:bottom w:val="single" w:sz="8" w:space="0" w:color="auto"/>
              <w:right w:val="single" w:sz="8" w:space="0" w:color="auto"/>
            </w:tcBorders>
            <w:shd w:val="clear" w:color="auto" w:fill="FFFFFF"/>
            <w:vAlign w:val="center"/>
          </w:tcPr>
          <w:p w14:paraId="3F95E794" w14:textId="77777777" w:rsidR="00B32FF0" w:rsidRDefault="00000000">
            <w:pPr>
              <w:spacing w:line="600" w:lineRule="exact"/>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color w:val="000000"/>
                <w:kern w:val="0"/>
                <w:sz w:val="32"/>
                <w:szCs w:val="32"/>
                <w:lang w:bidi="ar"/>
              </w:rPr>
              <w:t>鼓励老年养护院、城市社会福利院、农村敬老</w:t>
            </w:r>
            <w:r>
              <w:rPr>
                <w:rFonts w:ascii="方正仿宋_GBK" w:eastAsia="方正仿宋_GBK" w:hAnsi="方正仿宋_GBK" w:cs="方正仿宋_GBK" w:hint="eastAsia"/>
                <w:color w:val="000000"/>
                <w:kern w:val="0"/>
                <w:sz w:val="32"/>
                <w:szCs w:val="32"/>
                <w:lang w:bidi="ar"/>
              </w:rPr>
              <w:lastRenderedPageBreak/>
              <w:t>院，以及社区老年人日间照料中心、托老所等配置老年教育资源，开展老年教育</w:t>
            </w:r>
          </w:p>
        </w:tc>
        <w:tc>
          <w:tcPr>
            <w:tcW w:w="1316" w:type="dxa"/>
            <w:tcBorders>
              <w:top w:val="nil"/>
              <w:left w:val="nil"/>
              <w:bottom w:val="single" w:sz="8" w:space="0" w:color="auto"/>
              <w:right w:val="single" w:sz="8" w:space="0" w:color="auto"/>
            </w:tcBorders>
            <w:shd w:val="clear" w:color="auto" w:fill="FFFFFF"/>
            <w:vAlign w:val="center"/>
          </w:tcPr>
          <w:p w14:paraId="74E1F6A6" w14:textId="77777777" w:rsidR="00B32FF0" w:rsidRDefault="00000000">
            <w:pPr>
              <w:spacing w:line="600" w:lineRule="exact"/>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color w:val="000000"/>
                <w:kern w:val="0"/>
                <w:sz w:val="32"/>
                <w:szCs w:val="32"/>
                <w:lang w:bidi="ar"/>
              </w:rPr>
              <w:lastRenderedPageBreak/>
              <w:t>市民政局</w:t>
            </w:r>
          </w:p>
        </w:tc>
        <w:tc>
          <w:tcPr>
            <w:tcW w:w="1288" w:type="dxa"/>
            <w:tcBorders>
              <w:top w:val="nil"/>
              <w:left w:val="nil"/>
              <w:bottom w:val="single" w:sz="8" w:space="0" w:color="auto"/>
              <w:right w:val="single" w:sz="8" w:space="0" w:color="auto"/>
            </w:tcBorders>
            <w:shd w:val="clear" w:color="auto" w:fill="FFFFFF"/>
            <w:vAlign w:val="center"/>
          </w:tcPr>
          <w:p w14:paraId="1BC02F00" w14:textId="77777777" w:rsidR="00B32FF0" w:rsidRDefault="00000000">
            <w:pPr>
              <w:spacing w:line="600" w:lineRule="exact"/>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color w:val="000000"/>
                <w:kern w:val="0"/>
                <w:sz w:val="32"/>
                <w:szCs w:val="32"/>
                <w:lang w:bidi="ar"/>
              </w:rPr>
              <w:t>市教委、市</w:t>
            </w:r>
            <w:r>
              <w:rPr>
                <w:rFonts w:ascii="方正仿宋_GBK" w:eastAsia="方正仿宋_GBK" w:hAnsi="方正仿宋_GBK" w:cs="方正仿宋_GBK" w:hint="eastAsia"/>
                <w:color w:val="000000"/>
                <w:kern w:val="0"/>
                <w:sz w:val="32"/>
                <w:szCs w:val="32"/>
                <w:lang w:bidi="ar"/>
              </w:rPr>
              <w:lastRenderedPageBreak/>
              <w:t>人力社保局</w:t>
            </w:r>
          </w:p>
        </w:tc>
        <w:tc>
          <w:tcPr>
            <w:tcW w:w="896" w:type="dxa"/>
            <w:vMerge/>
            <w:tcBorders>
              <w:top w:val="nil"/>
              <w:left w:val="nil"/>
              <w:bottom w:val="single" w:sz="8" w:space="0" w:color="auto"/>
              <w:right w:val="single" w:sz="8" w:space="0" w:color="auto"/>
            </w:tcBorders>
            <w:shd w:val="clear" w:color="auto" w:fill="FFFFFF"/>
            <w:vAlign w:val="center"/>
          </w:tcPr>
          <w:p w14:paraId="36D7CDAB" w14:textId="77777777" w:rsidR="00B32FF0" w:rsidRDefault="00B32FF0">
            <w:pPr>
              <w:spacing w:line="600" w:lineRule="exact"/>
              <w:ind w:firstLineChars="200" w:firstLine="640"/>
              <w:rPr>
                <w:rFonts w:ascii="方正仿宋_GBK" w:eastAsia="方正仿宋_GBK" w:hAnsi="方正仿宋_GBK" w:cs="方正仿宋_GBK" w:hint="eastAsia"/>
                <w:color w:val="000000"/>
                <w:sz w:val="32"/>
                <w:szCs w:val="32"/>
              </w:rPr>
            </w:pPr>
          </w:p>
        </w:tc>
      </w:tr>
      <w:tr w:rsidR="00B32FF0" w14:paraId="127D5BE3" w14:textId="77777777">
        <w:trPr>
          <w:trHeight w:val="340"/>
          <w:jc w:val="center"/>
        </w:trPr>
        <w:tc>
          <w:tcPr>
            <w:tcW w:w="369" w:type="dxa"/>
            <w:vMerge/>
            <w:tcBorders>
              <w:top w:val="nil"/>
              <w:left w:val="single" w:sz="8" w:space="0" w:color="auto"/>
              <w:bottom w:val="single" w:sz="8" w:space="0" w:color="auto"/>
              <w:right w:val="single" w:sz="8" w:space="0" w:color="auto"/>
            </w:tcBorders>
            <w:shd w:val="clear" w:color="auto" w:fill="FFFFFF"/>
            <w:vAlign w:val="center"/>
          </w:tcPr>
          <w:p w14:paraId="04352A2C" w14:textId="77777777" w:rsidR="00B32FF0" w:rsidRDefault="00B32FF0">
            <w:pPr>
              <w:spacing w:line="600" w:lineRule="exact"/>
              <w:ind w:firstLineChars="200" w:firstLine="640"/>
              <w:rPr>
                <w:rFonts w:ascii="方正仿宋_GBK" w:eastAsia="方正仿宋_GBK" w:hAnsi="方正仿宋_GBK" w:cs="方正仿宋_GBK" w:hint="eastAsia"/>
                <w:color w:val="000000"/>
                <w:sz w:val="32"/>
                <w:szCs w:val="32"/>
              </w:rPr>
            </w:pPr>
          </w:p>
        </w:tc>
        <w:tc>
          <w:tcPr>
            <w:tcW w:w="854" w:type="dxa"/>
            <w:vMerge/>
            <w:tcBorders>
              <w:top w:val="nil"/>
              <w:left w:val="nil"/>
              <w:bottom w:val="single" w:sz="8" w:space="0" w:color="auto"/>
              <w:right w:val="single" w:sz="8" w:space="0" w:color="auto"/>
            </w:tcBorders>
            <w:shd w:val="clear" w:color="auto" w:fill="FFFFFF"/>
            <w:vAlign w:val="center"/>
          </w:tcPr>
          <w:p w14:paraId="069F7F74" w14:textId="77777777" w:rsidR="00B32FF0" w:rsidRDefault="00B32FF0">
            <w:pPr>
              <w:spacing w:line="600" w:lineRule="exact"/>
              <w:ind w:firstLineChars="200" w:firstLine="640"/>
              <w:rPr>
                <w:rFonts w:ascii="方正仿宋_GBK" w:eastAsia="方正仿宋_GBK" w:hAnsi="方正仿宋_GBK" w:cs="方正仿宋_GBK" w:hint="eastAsia"/>
                <w:color w:val="000000"/>
                <w:sz w:val="32"/>
                <w:szCs w:val="32"/>
              </w:rPr>
            </w:pPr>
          </w:p>
        </w:tc>
        <w:tc>
          <w:tcPr>
            <w:tcW w:w="854" w:type="dxa"/>
            <w:vMerge/>
            <w:tcBorders>
              <w:top w:val="nil"/>
              <w:left w:val="nil"/>
              <w:bottom w:val="single" w:sz="8" w:space="0" w:color="auto"/>
              <w:right w:val="single" w:sz="8" w:space="0" w:color="auto"/>
            </w:tcBorders>
            <w:shd w:val="clear" w:color="auto" w:fill="FFFFFF"/>
            <w:vAlign w:val="center"/>
          </w:tcPr>
          <w:p w14:paraId="2FE931B9" w14:textId="77777777" w:rsidR="00B32FF0" w:rsidRDefault="00B32FF0">
            <w:pPr>
              <w:spacing w:line="600" w:lineRule="exact"/>
              <w:ind w:firstLineChars="200" w:firstLine="640"/>
              <w:rPr>
                <w:rFonts w:ascii="方正仿宋_GBK" w:eastAsia="方正仿宋_GBK" w:hAnsi="方正仿宋_GBK" w:cs="方正仿宋_GBK" w:hint="eastAsia"/>
                <w:color w:val="000000"/>
                <w:sz w:val="32"/>
                <w:szCs w:val="32"/>
              </w:rPr>
            </w:pPr>
          </w:p>
        </w:tc>
        <w:tc>
          <w:tcPr>
            <w:tcW w:w="3681" w:type="dxa"/>
            <w:tcBorders>
              <w:top w:val="nil"/>
              <w:left w:val="nil"/>
              <w:bottom w:val="single" w:sz="8" w:space="0" w:color="auto"/>
              <w:right w:val="single" w:sz="8" w:space="0" w:color="auto"/>
            </w:tcBorders>
            <w:shd w:val="clear" w:color="auto" w:fill="FFFFFF"/>
            <w:vAlign w:val="center"/>
          </w:tcPr>
          <w:p w14:paraId="202562F8" w14:textId="77777777" w:rsidR="00B32FF0" w:rsidRDefault="00000000">
            <w:pPr>
              <w:spacing w:line="600" w:lineRule="exact"/>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color w:val="000000"/>
                <w:kern w:val="0"/>
                <w:sz w:val="32"/>
                <w:szCs w:val="32"/>
                <w:lang w:bidi="ar"/>
              </w:rPr>
              <w:t>实施职业院校老年教育中心培育计划，鼓励有条件的职业院校举办双休日老年人学习班</w:t>
            </w:r>
          </w:p>
        </w:tc>
        <w:tc>
          <w:tcPr>
            <w:tcW w:w="1316" w:type="dxa"/>
            <w:tcBorders>
              <w:top w:val="nil"/>
              <w:left w:val="nil"/>
              <w:bottom w:val="single" w:sz="8" w:space="0" w:color="auto"/>
              <w:right w:val="single" w:sz="8" w:space="0" w:color="auto"/>
            </w:tcBorders>
            <w:shd w:val="clear" w:color="auto" w:fill="FFFFFF"/>
            <w:vAlign w:val="center"/>
          </w:tcPr>
          <w:p w14:paraId="555298FD" w14:textId="77777777" w:rsidR="00B32FF0" w:rsidRDefault="00000000">
            <w:pPr>
              <w:spacing w:line="600" w:lineRule="exact"/>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color w:val="000000"/>
                <w:kern w:val="0"/>
                <w:sz w:val="32"/>
                <w:szCs w:val="32"/>
                <w:lang w:bidi="ar"/>
              </w:rPr>
              <w:t>市教委</w:t>
            </w:r>
          </w:p>
        </w:tc>
        <w:tc>
          <w:tcPr>
            <w:tcW w:w="1288" w:type="dxa"/>
            <w:tcBorders>
              <w:top w:val="nil"/>
              <w:left w:val="nil"/>
              <w:bottom w:val="single" w:sz="8" w:space="0" w:color="auto"/>
              <w:right w:val="single" w:sz="8" w:space="0" w:color="auto"/>
            </w:tcBorders>
            <w:shd w:val="clear" w:color="auto" w:fill="FFFFFF"/>
            <w:vAlign w:val="center"/>
          </w:tcPr>
          <w:p w14:paraId="5CC3F408" w14:textId="77777777" w:rsidR="00B32FF0" w:rsidRDefault="00000000">
            <w:pPr>
              <w:spacing w:line="600" w:lineRule="exact"/>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color w:val="000000"/>
                <w:kern w:val="0"/>
                <w:sz w:val="32"/>
                <w:szCs w:val="32"/>
                <w:lang w:bidi="ar"/>
              </w:rPr>
              <w:t>市人力社保局</w:t>
            </w:r>
          </w:p>
        </w:tc>
        <w:tc>
          <w:tcPr>
            <w:tcW w:w="896" w:type="dxa"/>
            <w:vMerge/>
            <w:tcBorders>
              <w:top w:val="nil"/>
              <w:left w:val="nil"/>
              <w:bottom w:val="single" w:sz="8" w:space="0" w:color="auto"/>
              <w:right w:val="single" w:sz="8" w:space="0" w:color="auto"/>
            </w:tcBorders>
            <w:shd w:val="clear" w:color="auto" w:fill="FFFFFF"/>
            <w:vAlign w:val="center"/>
          </w:tcPr>
          <w:p w14:paraId="6475B3BE" w14:textId="77777777" w:rsidR="00B32FF0" w:rsidRDefault="00B32FF0">
            <w:pPr>
              <w:spacing w:line="600" w:lineRule="exact"/>
              <w:ind w:firstLineChars="200" w:firstLine="640"/>
              <w:rPr>
                <w:rFonts w:ascii="方正仿宋_GBK" w:eastAsia="方正仿宋_GBK" w:hAnsi="方正仿宋_GBK" w:cs="方正仿宋_GBK" w:hint="eastAsia"/>
                <w:color w:val="000000"/>
                <w:sz w:val="32"/>
                <w:szCs w:val="32"/>
              </w:rPr>
            </w:pPr>
          </w:p>
        </w:tc>
      </w:tr>
      <w:tr w:rsidR="00B32FF0" w14:paraId="6553FCF4" w14:textId="77777777">
        <w:trPr>
          <w:trHeight w:val="340"/>
          <w:jc w:val="center"/>
        </w:trPr>
        <w:tc>
          <w:tcPr>
            <w:tcW w:w="369" w:type="dxa"/>
            <w:vMerge/>
            <w:tcBorders>
              <w:top w:val="nil"/>
              <w:left w:val="single" w:sz="8" w:space="0" w:color="auto"/>
              <w:bottom w:val="single" w:sz="8" w:space="0" w:color="auto"/>
              <w:right w:val="single" w:sz="8" w:space="0" w:color="auto"/>
            </w:tcBorders>
            <w:shd w:val="clear" w:color="auto" w:fill="FFFFFF"/>
            <w:vAlign w:val="center"/>
          </w:tcPr>
          <w:p w14:paraId="6E3AE176" w14:textId="77777777" w:rsidR="00B32FF0" w:rsidRDefault="00B32FF0">
            <w:pPr>
              <w:spacing w:line="600" w:lineRule="exact"/>
              <w:ind w:firstLineChars="200" w:firstLine="640"/>
              <w:rPr>
                <w:rFonts w:ascii="方正仿宋_GBK" w:eastAsia="方正仿宋_GBK" w:hAnsi="方正仿宋_GBK" w:cs="方正仿宋_GBK" w:hint="eastAsia"/>
                <w:color w:val="000000"/>
                <w:sz w:val="32"/>
                <w:szCs w:val="32"/>
              </w:rPr>
            </w:pPr>
          </w:p>
        </w:tc>
        <w:tc>
          <w:tcPr>
            <w:tcW w:w="854" w:type="dxa"/>
            <w:vMerge/>
            <w:tcBorders>
              <w:top w:val="nil"/>
              <w:left w:val="nil"/>
              <w:bottom w:val="single" w:sz="8" w:space="0" w:color="auto"/>
              <w:right w:val="single" w:sz="8" w:space="0" w:color="auto"/>
            </w:tcBorders>
            <w:shd w:val="clear" w:color="auto" w:fill="FFFFFF"/>
            <w:vAlign w:val="center"/>
          </w:tcPr>
          <w:p w14:paraId="63E86F70" w14:textId="77777777" w:rsidR="00B32FF0" w:rsidRDefault="00B32FF0">
            <w:pPr>
              <w:spacing w:line="600" w:lineRule="exact"/>
              <w:ind w:firstLineChars="200" w:firstLine="640"/>
              <w:rPr>
                <w:rFonts w:ascii="方正仿宋_GBK" w:eastAsia="方正仿宋_GBK" w:hAnsi="方正仿宋_GBK" w:cs="方正仿宋_GBK" w:hint="eastAsia"/>
                <w:color w:val="000000"/>
                <w:sz w:val="32"/>
                <w:szCs w:val="32"/>
              </w:rPr>
            </w:pPr>
          </w:p>
        </w:tc>
        <w:tc>
          <w:tcPr>
            <w:tcW w:w="854" w:type="dxa"/>
            <w:vMerge w:val="restart"/>
            <w:tcBorders>
              <w:top w:val="nil"/>
              <w:left w:val="nil"/>
              <w:bottom w:val="single" w:sz="8" w:space="0" w:color="auto"/>
              <w:right w:val="single" w:sz="8" w:space="0" w:color="auto"/>
            </w:tcBorders>
            <w:shd w:val="clear" w:color="auto" w:fill="FFFFFF"/>
            <w:vAlign w:val="center"/>
          </w:tcPr>
          <w:p w14:paraId="67081A64" w14:textId="77777777" w:rsidR="00B32FF0" w:rsidRDefault="00000000">
            <w:pPr>
              <w:spacing w:line="600" w:lineRule="exact"/>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color w:val="000000"/>
                <w:kern w:val="0"/>
                <w:sz w:val="32"/>
                <w:szCs w:val="32"/>
                <w:lang w:bidi="ar"/>
              </w:rPr>
              <w:t>推动老年大学转型发展</w:t>
            </w:r>
          </w:p>
        </w:tc>
        <w:tc>
          <w:tcPr>
            <w:tcW w:w="3681" w:type="dxa"/>
            <w:tcBorders>
              <w:top w:val="nil"/>
              <w:left w:val="nil"/>
              <w:bottom w:val="single" w:sz="8" w:space="0" w:color="auto"/>
              <w:right w:val="single" w:sz="8" w:space="0" w:color="auto"/>
            </w:tcBorders>
            <w:shd w:val="clear" w:color="auto" w:fill="FFFFFF"/>
            <w:vAlign w:val="center"/>
          </w:tcPr>
          <w:p w14:paraId="3CE94E16" w14:textId="77777777" w:rsidR="00B32FF0" w:rsidRDefault="00000000">
            <w:pPr>
              <w:spacing w:line="600" w:lineRule="exact"/>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color w:val="000000"/>
                <w:kern w:val="0"/>
                <w:sz w:val="32"/>
                <w:szCs w:val="32"/>
                <w:lang w:bidi="ar"/>
              </w:rPr>
              <w:t>支持城市老年教育机构在适合避暑的区域，建设老年人暑期体验学习基地</w:t>
            </w:r>
          </w:p>
        </w:tc>
        <w:tc>
          <w:tcPr>
            <w:tcW w:w="1316" w:type="dxa"/>
            <w:tcBorders>
              <w:top w:val="nil"/>
              <w:left w:val="nil"/>
              <w:bottom w:val="single" w:sz="8" w:space="0" w:color="auto"/>
              <w:right w:val="single" w:sz="8" w:space="0" w:color="auto"/>
            </w:tcBorders>
            <w:shd w:val="clear" w:color="auto" w:fill="FFFFFF"/>
            <w:vAlign w:val="center"/>
          </w:tcPr>
          <w:p w14:paraId="5D658113" w14:textId="77777777" w:rsidR="00B32FF0" w:rsidRDefault="00000000">
            <w:pPr>
              <w:spacing w:line="600" w:lineRule="exact"/>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color w:val="000000"/>
                <w:kern w:val="0"/>
                <w:sz w:val="32"/>
                <w:szCs w:val="32"/>
                <w:lang w:bidi="ar"/>
              </w:rPr>
              <w:t>举办单位</w:t>
            </w:r>
          </w:p>
        </w:tc>
        <w:tc>
          <w:tcPr>
            <w:tcW w:w="1288" w:type="dxa"/>
            <w:tcBorders>
              <w:top w:val="nil"/>
              <w:left w:val="nil"/>
              <w:bottom w:val="single" w:sz="8" w:space="0" w:color="auto"/>
              <w:right w:val="single" w:sz="8" w:space="0" w:color="auto"/>
            </w:tcBorders>
            <w:shd w:val="clear" w:color="auto" w:fill="FFFFFF"/>
            <w:vAlign w:val="center"/>
          </w:tcPr>
          <w:p w14:paraId="1A15A300" w14:textId="77777777" w:rsidR="00B32FF0" w:rsidRDefault="00000000">
            <w:pPr>
              <w:spacing w:line="600" w:lineRule="exact"/>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color w:val="000000"/>
                <w:kern w:val="0"/>
                <w:sz w:val="32"/>
                <w:szCs w:val="32"/>
                <w:lang w:bidi="ar"/>
              </w:rPr>
              <w:t>市工商局、市旅发委、各区县政府等</w:t>
            </w:r>
          </w:p>
        </w:tc>
        <w:tc>
          <w:tcPr>
            <w:tcW w:w="896" w:type="dxa"/>
            <w:vMerge w:val="restart"/>
            <w:tcBorders>
              <w:top w:val="nil"/>
              <w:left w:val="nil"/>
              <w:bottom w:val="single" w:sz="8" w:space="0" w:color="auto"/>
              <w:right w:val="single" w:sz="8" w:space="0" w:color="auto"/>
            </w:tcBorders>
            <w:shd w:val="clear" w:color="auto" w:fill="FFFFFF"/>
            <w:vAlign w:val="center"/>
          </w:tcPr>
          <w:p w14:paraId="4B1AFC75" w14:textId="77777777" w:rsidR="00B32FF0" w:rsidRDefault="00000000">
            <w:pPr>
              <w:spacing w:line="600" w:lineRule="exact"/>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color w:val="000000"/>
                <w:kern w:val="0"/>
                <w:sz w:val="32"/>
                <w:szCs w:val="32"/>
                <w:lang w:bidi="ar"/>
              </w:rPr>
              <w:t>持续推进</w:t>
            </w:r>
          </w:p>
        </w:tc>
      </w:tr>
      <w:tr w:rsidR="00B32FF0" w14:paraId="12E194D4" w14:textId="77777777">
        <w:trPr>
          <w:trHeight w:val="340"/>
          <w:jc w:val="center"/>
        </w:trPr>
        <w:tc>
          <w:tcPr>
            <w:tcW w:w="369" w:type="dxa"/>
            <w:vMerge/>
            <w:tcBorders>
              <w:top w:val="nil"/>
              <w:left w:val="single" w:sz="8" w:space="0" w:color="auto"/>
              <w:bottom w:val="single" w:sz="8" w:space="0" w:color="auto"/>
              <w:right w:val="single" w:sz="8" w:space="0" w:color="auto"/>
            </w:tcBorders>
            <w:shd w:val="clear" w:color="auto" w:fill="FFFFFF"/>
            <w:vAlign w:val="center"/>
          </w:tcPr>
          <w:p w14:paraId="621BFE6C" w14:textId="77777777" w:rsidR="00B32FF0" w:rsidRDefault="00B32FF0">
            <w:pPr>
              <w:spacing w:line="600" w:lineRule="exact"/>
              <w:ind w:firstLineChars="200" w:firstLine="640"/>
              <w:rPr>
                <w:rFonts w:ascii="方正仿宋_GBK" w:eastAsia="方正仿宋_GBK" w:hAnsi="方正仿宋_GBK" w:cs="方正仿宋_GBK" w:hint="eastAsia"/>
                <w:color w:val="000000"/>
                <w:sz w:val="32"/>
                <w:szCs w:val="32"/>
              </w:rPr>
            </w:pPr>
          </w:p>
        </w:tc>
        <w:tc>
          <w:tcPr>
            <w:tcW w:w="854" w:type="dxa"/>
            <w:vMerge/>
            <w:tcBorders>
              <w:top w:val="nil"/>
              <w:left w:val="nil"/>
              <w:bottom w:val="single" w:sz="8" w:space="0" w:color="auto"/>
              <w:right w:val="single" w:sz="8" w:space="0" w:color="auto"/>
            </w:tcBorders>
            <w:shd w:val="clear" w:color="auto" w:fill="FFFFFF"/>
            <w:vAlign w:val="center"/>
          </w:tcPr>
          <w:p w14:paraId="66FC50A5" w14:textId="77777777" w:rsidR="00B32FF0" w:rsidRDefault="00B32FF0">
            <w:pPr>
              <w:spacing w:line="600" w:lineRule="exact"/>
              <w:ind w:firstLineChars="200" w:firstLine="640"/>
              <w:rPr>
                <w:rFonts w:ascii="方正仿宋_GBK" w:eastAsia="方正仿宋_GBK" w:hAnsi="方正仿宋_GBK" w:cs="方正仿宋_GBK" w:hint="eastAsia"/>
                <w:color w:val="000000"/>
                <w:sz w:val="32"/>
                <w:szCs w:val="32"/>
              </w:rPr>
            </w:pPr>
          </w:p>
        </w:tc>
        <w:tc>
          <w:tcPr>
            <w:tcW w:w="854" w:type="dxa"/>
            <w:vMerge/>
            <w:tcBorders>
              <w:top w:val="nil"/>
              <w:left w:val="nil"/>
              <w:bottom w:val="single" w:sz="8" w:space="0" w:color="auto"/>
              <w:right w:val="single" w:sz="8" w:space="0" w:color="auto"/>
            </w:tcBorders>
            <w:shd w:val="clear" w:color="auto" w:fill="FFFFFF"/>
            <w:vAlign w:val="center"/>
          </w:tcPr>
          <w:p w14:paraId="78AEBADB" w14:textId="77777777" w:rsidR="00B32FF0" w:rsidRDefault="00B32FF0">
            <w:pPr>
              <w:spacing w:line="600" w:lineRule="exact"/>
              <w:ind w:firstLineChars="200" w:firstLine="640"/>
              <w:rPr>
                <w:rFonts w:ascii="方正仿宋_GBK" w:eastAsia="方正仿宋_GBK" w:hAnsi="方正仿宋_GBK" w:cs="方正仿宋_GBK" w:hint="eastAsia"/>
                <w:color w:val="000000"/>
                <w:sz w:val="32"/>
                <w:szCs w:val="32"/>
              </w:rPr>
            </w:pPr>
          </w:p>
        </w:tc>
        <w:tc>
          <w:tcPr>
            <w:tcW w:w="3681" w:type="dxa"/>
            <w:tcBorders>
              <w:top w:val="nil"/>
              <w:left w:val="nil"/>
              <w:bottom w:val="single" w:sz="8" w:space="0" w:color="auto"/>
              <w:right w:val="single" w:sz="8" w:space="0" w:color="auto"/>
            </w:tcBorders>
            <w:shd w:val="clear" w:color="auto" w:fill="FFFFFF"/>
            <w:vAlign w:val="center"/>
          </w:tcPr>
          <w:p w14:paraId="6243597E" w14:textId="77777777" w:rsidR="00B32FF0" w:rsidRDefault="00000000">
            <w:pPr>
              <w:spacing w:line="600" w:lineRule="exact"/>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color w:val="000000"/>
                <w:kern w:val="0"/>
                <w:sz w:val="32"/>
                <w:szCs w:val="32"/>
                <w:lang w:bidi="ar"/>
              </w:rPr>
              <w:t>实施星级老年教育机构培育计划</w:t>
            </w:r>
          </w:p>
        </w:tc>
        <w:tc>
          <w:tcPr>
            <w:tcW w:w="1316" w:type="dxa"/>
            <w:tcBorders>
              <w:top w:val="nil"/>
              <w:left w:val="nil"/>
              <w:bottom w:val="single" w:sz="8" w:space="0" w:color="auto"/>
              <w:right w:val="single" w:sz="8" w:space="0" w:color="auto"/>
            </w:tcBorders>
            <w:shd w:val="clear" w:color="auto" w:fill="FFFFFF"/>
            <w:vAlign w:val="center"/>
          </w:tcPr>
          <w:p w14:paraId="4CCD3361" w14:textId="77777777" w:rsidR="00B32FF0" w:rsidRDefault="00000000">
            <w:pPr>
              <w:spacing w:line="600" w:lineRule="exact"/>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color w:val="000000"/>
                <w:kern w:val="0"/>
                <w:sz w:val="32"/>
                <w:szCs w:val="32"/>
                <w:lang w:bidi="ar"/>
              </w:rPr>
              <w:t>市教委</w:t>
            </w:r>
          </w:p>
        </w:tc>
        <w:tc>
          <w:tcPr>
            <w:tcW w:w="1288" w:type="dxa"/>
            <w:tcBorders>
              <w:top w:val="nil"/>
              <w:left w:val="nil"/>
              <w:bottom w:val="single" w:sz="8" w:space="0" w:color="auto"/>
              <w:right w:val="single" w:sz="8" w:space="0" w:color="auto"/>
            </w:tcBorders>
            <w:shd w:val="clear" w:color="auto" w:fill="FFFFFF"/>
            <w:vAlign w:val="center"/>
          </w:tcPr>
          <w:p w14:paraId="7738ECB2" w14:textId="77777777" w:rsidR="00B32FF0" w:rsidRDefault="00000000">
            <w:pPr>
              <w:spacing w:line="600" w:lineRule="exact"/>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color w:val="000000"/>
                <w:kern w:val="0"/>
                <w:sz w:val="32"/>
                <w:szCs w:val="32"/>
                <w:lang w:bidi="ar"/>
              </w:rPr>
              <w:t>市人力社保局、各区县政</w:t>
            </w:r>
            <w:r>
              <w:rPr>
                <w:rFonts w:ascii="方正仿宋_GBK" w:eastAsia="方正仿宋_GBK" w:hAnsi="方正仿宋_GBK" w:cs="方正仿宋_GBK" w:hint="eastAsia"/>
                <w:color w:val="000000"/>
                <w:kern w:val="0"/>
                <w:sz w:val="32"/>
                <w:szCs w:val="32"/>
                <w:lang w:bidi="ar"/>
              </w:rPr>
              <w:lastRenderedPageBreak/>
              <w:t>府等</w:t>
            </w:r>
          </w:p>
        </w:tc>
        <w:tc>
          <w:tcPr>
            <w:tcW w:w="896" w:type="dxa"/>
            <w:vMerge/>
            <w:tcBorders>
              <w:top w:val="nil"/>
              <w:left w:val="nil"/>
              <w:bottom w:val="single" w:sz="8" w:space="0" w:color="auto"/>
              <w:right w:val="single" w:sz="8" w:space="0" w:color="auto"/>
            </w:tcBorders>
            <w:shd w:val="clear" w:color="auto" w:fill="FFFFFF"/>
            <w:vAlign w:val="center"/>
          </w:tcPr>
          <w:p w14:paraId="5DDD6E69" w14:textId="77777777" w:rsidR="00B32FF0" w:rsidRDefault="00B32FF0">
            <w:pPr>
              <w:spacing w:line="600" w:lineRule="exact"/>
              <w:ind w:firstLineChars="200" w:firstLine="640"/>
              <w:rPr>
                <w:rFonts w:ascii="方正仿宋_GBK" w:eastAsia="方正仿宋_GBK" w:hAnsi="方正仿宋_GBK" w:cs="方正仿宋_GBK" w:hint="eastAsia"/>
                <w:color w:val="000000"/>
                <w:sz w:val="32"/>
                <w:szCs w:val="32"/>
              </w:rPr>
            </w:pPr>
          </w:p>
        </w:tc>
      </w:tr>
      <w:tr w:rsidR="00B32FF0" w14:paraId="3C1B06DA" w14:textId="77777777">
        <w:trPr>
          <w:trHeight w:val="340"/>
          <w:jc w:val="center"/>
        </w:trPr>
        <w:tc>
          <w:tcPr>
            <w:tcW w:w="369" w:type="dxa"/>
            <w:vMerge w:val="restart"/>
            <w:tcBorders>
              <w:top w:val="nil"/>
              <w:left w:val="single" w:sz="8" w:space="0" w:color="auto"/>
              <w:bottom w:val="single" w:sz="8" w:space="0" w:color="auto"/>
              <w:right w:val="single" w:sz="8" w:space="0" w:color="auto"/>
            </w:tcBorders>
            <w:shd w:val="clear" w:color="auto" w:fill="FFFFFF"/>
            <w:vAlign w:val="center"/>
          </w:tcPr>
          <w:p w14:paraId="731744F5" w14:textId="77777777" w:rsidR="00B32FF0" w:rsidRDefault="00000000">
            <w:pPr>
              <w:spacing w:line="600" w:lineRule="exact"/>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color w:val="000000"/>
                <w:kern w:val="0"/>
                <w:sz w:val="32"/>
                <w:szCs w:val="32"/>
                <w:lang w:bidi="ar"/>
              </w:rPr>
              <w:t>2</w:t>
            </w:r>
          </w:p>
        </w:tc>
        <w:tc>
          <w:tcPr>
            <w:tcW w:w="854" w:type="dxa"/>
            <w:vMerge w:val="restart"/>
            <w:tcBorders>
              <w:top w:val="nil"/>
              <w:left w:val="nil"/>
              <w:bottom w:val="single" w:sz="8" w:space="0" w:color="auto"/>
              <w:right w:val="single" w:sz="8" w:space="0" w:color="auto"/>
            </w:tcBorders>
            <w:shd w:val="clear" w:color="auto" w:fill="FFFFFF"/>
            <w:vAlign w:val="center"/>
          </w:tcPr>
          <w:p w14:paraId="5EBD50D4" w14:textId="77777777" w:rsidR="00B32FF0" w:rsidRDefault="00000000">
            <w:pPr>
              <w:spacing w:line="600" w:lineRule="exact"/>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color w:val="000000"/>
                <w:kern w:val="0"/>
                <w:sz w:val="32"/>
                <w:szCs w:val="32"/>
                <w:lang w:bidi="ar"/>
              </w:rPr>
              <w:t>拓展老年教育发展路径</w:t>
            </w:r>
          </w:p>
        </w:tc>
        <w:tc>
          <w:tcPr>
            <w:tcW w:w="854" w:type="dxa"/>
            <w:tcBorders>
              <w:top w:val="nil"/>
              <w:left w:val="nil"/>
              <w:bottom w:val="single" w:sz="8" w:space="0" w:color="auto"/>
              <w:right w:val="single" w:sz="8" w:space="0" w:color="auto"/>
            </w:tcBorders>
            <w:shd w:val="clear" w:color="auto" w:fill="FFFFFF"/>
            <w:vAlign w:val="center"/>
          </w:tcPr>
          <w:p w14:paraId="1FD2CF87" w14:textId="77777777" w:rsidR="00B32FF0" w:rsidRDefault="00000000">
            <w:pPr>
              <w:spacing w:line="600" w:lineRule="exact"/>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color w:val="000000"/>
                <w:kern w:val="0"/>
                <w:sz w:val="32"/>
                <w:szCs w:val="32"/>
                <w:lang w:bidi="ar"/>
              </w:rPr>
              <w:t>丰富老年教育内容</w:t>
            </w:r>
          </w:p>
        </w:tc>
        <w:tc>
          <w:tcPr>
            <w:tcW w:w="3681" w:type="dxa"/>
            <w:tcBorders>
              <w:top w:val="nil"/>
              <w:left w:val="nil"/>
              <w:bottom w:val="single" w:sz="8" w:space="0" w:color="auto"/>
              <w:right w:val="single" w:sz="8" w:space="0" w:color="auto"/>
            </w:tcBorders>
            <w:shd w:val="clear" w:color="auto" w:fill="FFFFFF"/>
            <w:vAlign w:val="center"/>
          </w:tcPr>
          <w:p w14:paraId="757020D7" w14:textId="77777777" w:rsidR="00B32FF0" w:rsidRDefault="00000000">
            <w:pPr>
              <w:spacing w:line="600" w:lineRule="exact"/>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color w:val="000000"/>
                <w:kern w:val="0"/>
                <w:sz w:val="32"/>
                <w:szCs w:val="32"/>
                <w:lang w:bidi="ar"/>
              </w:rPr>
              <w:t>建构老年教育课程体系，制定老年教育课程建设计划，开发一批通用性老年学习资源，推介一批科普知识和健康知识学习资源，引进一批国内发达地区优质老年学习资源，建成支撑全市老年教育发展的学习资源库</w:t>
            </w:r>
          </w:p>
        </w:tc>
        <w:tc>
          <w:tcPr>
            <w:tcW w:w="1316" w:type="dxa"/>
            <w:tcBorders>
              <w:top w:val="nil"/>
              <w:left w:val="nil"/>
              <w:bottom w:val="single" w:sz="8" w:space="0" w:color="auto"/>
              <w:right w:val="single" w:sz="8" w:space="0" w:color="auto"/>
            </w:tcBorders>
            <w:shd w:val="clear" w:color="auto" w:fill="FFFFFF"/>
            <w:vAlign w:val="center"/>
          </w:tcPr>
          <w:p w14:paraId="69A8DE26" w14:textId="77777777" w:rsidR="00B32FF0" w:rsidRDefault="00000000">
            <w:pPr>
              <w:spacing w:line="600" w:lineRule="exact"/>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color w:val="000000"/>
                <w:kern w:val="0"/>
                <w:sz w:val="32"/>
                <w:szCs w:val="32"/>
                <w:lang w:bidi="ar"/>
              </w:rPr>
              <w:t>市教委</w:t>
            </w:r>
          </w:p>
        </w:tc>
        <w:tc>
          <w:tcPr>
            <w:tcW w:w="1288" w:type="dxa"/>
            <w:tcBorders>
              <w:top w:val="nil"/>
              <w:left w:val="nil"/>
              <w:bottom w:val="single" w:sz="8" w:space="0" w:color="auto"/>
              <w:right w:val="single" w:sz="8" w:space="0" w:color="auto"/>
            </w:tcBorders>
            <w:shd w:val="clear" w:color="auto" w:fill="FFFFFF"/>
            <w:vAlign w:val="center"/>
          </w:tcPr>
          <w:p w14:paraId="0E5F565D" w14:textId="77777777" w:rsidR="00B32FF0" w:rsidRDefault="00000000">
            <w:pPr>
              <w:spacing w:line="600" w:lineRule="exact"/>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color w:val="000000"/>
                <w:kern w:val="0"/>
                <w:sz w:val="32"/>
                <w:szCs w:val="32"/>
                <w:lang w:bidi="ar"/>
              </w:rPr>
              <w:t>市人力社保局</w:t>
            </w:r>
          </w:p>
        </w:tc>
        <w:tc>
          <w:tcPr>
            <w:tcW w:w="896" w:type="dxa"/>
            <w:tcBorders>
              <w:top w:val="nil"/>
              <w:left w:val="nil"/>
              <w:bottom w:val="single" w:sz="8" w:space="0" w:color="auto"/>
              <w:right w:val="single" w:sz="8" w:space="0" w:color="auto"/>
            </w:tcBorders>
            <w:shd w:val="clear" w:color="auto" w:fill="FFFFFF"/>
            <w:vAlign w:val="center"/>
          </w:tcPr>
          <w:p w14:paraId="7A80D93E" w14:textId="77777777" w:rsidR="00B32FF0" w:rsidRDefault="00000000">
            <w:pPr>
              <w:spacing w:line="600" w:lineRule="exact"/>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color w:val="000000"/>
                <w:kern w:val="0"/>
                <w:sz w:val="32"/>
                <w:szCs w:val="32"/>
                <w:lang w:bidi="ar"/>
              </w:rPr>
              <w:t>2020年</w:t>
            </w:r>
          </w:p>
        </w:tc>
      </w:tr>
      <w:tr w:rsidR="00B32FF0" w14:paraId="6EEAD655" w14:textId="77777777">
        <w:trPr>
          <w:trHeight w:val="340"/>
          <w:jc w:val="center"/>
        </w:trPr>
        <w:tc>
          <w:tcPr>
            <w:tcW w:w="369" w:type="dxa"/>
            <w:vMerge/>
            <w:tcBorders>
              <w:top w:val="nil"/>
              <w:left w:val="single" w:sz="8" w:space="0" w:color="auto"/>
              <w:bottom w:val="single" w:sz="8" w:space="0" w:color="auto"/>
              <w:right w:val="single" w:sz="8" w:space="0" w:color="auto"/>
            </w:tcBorders>
            <w:shd w:val="clear" w:color="auto" w:fill="FFFFFF"/>
            <w:vAlign w:val="center"/>
          </w:tcPr>
          <w:p w14:paraId="73E29F40" w14:textId="77777777" w:rsidR="00B32FF0" w:rsidRDefault="00B32FF0">
            <w:pPr>
              <w:spacing w:line="600" w:lineRule="exact"/>
              <w:ind w:firstLineChars="200" w:firstLine="640"/>
              <w:rPr>
                <w:rFonts w:ascii="方正仿宋_GBK" w:eastAsia="方正仿宋_GBK" w:hAnsi="方正仿宋_GBK" w:cs="方正仿宋_GBK" w:hint="eastAsia"/>
                <w:color w:val="000000"/>
                <w:sz w:val="32"/>
                <w:szCs w:val="32"/>
              </w:rPr>
            </w:pPr>
          </w:p>
        </w:tc>
        <w:tc>
          <w:tcPr>
            <w:tcW w:w="854" w:type="dxa"/>
            <w:vMerge/>
            <w:tcBorders>
              <w:top w:val="nil"/>
              <w:left w:val="nil"/>
              <w:bottom w:val="single" w:sz="8" w:space="0" w:color="auto"/>
              <w:right w:val="single" w:sz="8" w:space="0" w:color="auto"/>
            </w:tcBorders>
            <w:shd w:val="clear" w:color="auto" w:fill="FFFFFF"/>
            <w:vAlign w:val="center"/>
          </w:tcPr>
          <w:p w14:paraId="58045415" w14:textId="77777777" w:rsidR="00B32FF0" w:rsidRDefault="00B32FF0">
            <w:pPr>
              <w:spacing w:line="600" w:lineRule="exact"/>
              <w:ind w:firstLineChars="200" w:firstLine="640"/>
              <w:rPr>
                <w:rFonts w:ascii="方正仿宋_GBK" w:eastAsia="方正仿宋_GBK" w:hAnsi="方正仿宋_GBK" w:cs="方正仿宋_GBK" w:hint="eastAsia"/>
                <w:color w:val="000000"/>
                <w:sz w:val="32"/>
                <w:szCs w:val="32"/>
              </w:rPr>
            </w:pPr>
          </w:p>
        </w:tc>
        <w:tc>
          <w:tcPr>
            <w:tcW w:w="854" w:type="dxa"/>
            <w:vMerge w:val="restart"/>
            <w:tcBorders>
              <w:top w:val="nil"/>
              <w:left w:val="nil"/>
              <w:bottom w:val="single" w:sz="8" w:space="0" w:color="auto"/>
              <w:right w:val="single" w:sz="8" w:space="0" w:color="auto"/>
            </w:tcBorders>
            <w:shd w:val="clear" w:color="auto" w:fill="FFFFFF"/>
            <w:vAlign w:val="center"/>
          </w:tcPr>
          <w:p w14:paraId="391A90F5" w14:textId="77777777" w:rsidR="00B32FF0" w:rsidRDefault="00000000">
            <w:pPr>
              <w:spacing w:line="600" w:lineRule="exact"/>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color w:val="000000"/>
                <w:kern w:val="0"/>
                <w:sz w:val="32"/>
                <w:szCs w:val="32"/>
                <w:lang w:bidi="ar"/>
              </w:rPr>
              <w:t>创新老年教育方式</w:t>
            </w:r>
          </w:p>
        </w:tc>
        <w:tc>
          <w:tcPr>
            <w:tcW w:w="3681" w:type="dxa"/>
            <w:tcBorders>
              <w:top w:val="nil"/>
              <w:left w:val="nil"/>
              <w:bottom w:val="single" w:sz="8" w:space="0" w:color="auto"/>
              <w:right w:val="single" w:sz="8" w:space="0" w:color="auto"/>
            </w:tcBorders>
            <w:shd w:val="clear" w:color="auto" w:fill="FFFFFF"/>
            <w:vAlign w:val="center"/>
          </w:tcPr>
          <w:p w14:paraId="4B37CCFD" w14:textId="77777777" w:rsidR="00B32FF0" w:rsidRDefault="00000000">
            <w:pPr>
              <w:spacing w:line="600" w:lineRule="exact"/>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color w:val="000000"/>
                <w:kern w:val="0"/>
                <w:sz w:val="32"/>
                <w:szCs w:val="32"/>
                <w:lang w:bidi="ar"/>
              </w:rPr>
              <w:t>探索老年教育学习模式</w:t>
            </w:r>
          </w:p>
        </w:tc>
        <w:tc>
          <w:tcPr>
            <w:tcW w:w="1316" w:type="dxa"/>
            <w:tcBorders>
              <w:top w:val="nil"/>
              <w:left w:val="nil"/>
              <w:bottom w:val="single" w:sz="8" w:space="0" w:color="auto"/>
              <w:right w:val="single" w:sz="8" w:space="0" w:color="auto"/>
            </w:tcBorders>
            <w:shd w:val="clear" w:color="auto" w:fill="FFFFFF"/>
            <w:vAlign w:val="center"/>
          </w:tcPr>
          <w:p w14:paraId="36BFD26A" w14:textId="77777777" w:rsidR="00B32FF0" w:rsidRDefault="00000000">
            <w:pPr>
              <w:spacing w:line="600" w:lineRule="exact"/>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color w:val="000000"/>
                <w:kern w:val="0"/>
                <w:sz w:val="32"/>
                <w:szCs w:val="32"/>
                <w:lang w:bidi="ar"/>
              </w:rPr>
              <w:t>市教委</w:t>
            </w:r>
          </w:p>
        </w:tc>
        <w:tc>
          <w:tcPr>
            <w:tcW w:w="1288" w:type="dxa"/>
            <w:tcBorders>
              <w:top w:val="nil"/>
              <w:left w:val="nil"/>
              <w:bottom w:val="single" w:sz="8" w:space="0" w:color="auto"/>
              <w:right w:val="single" w:sz="8" w:space="0" w:color="auto"/>
            </w:tcBorders>
            <w:shd w:val="clear" w:color="auto" w:fill="FFFFFF"/>
            <w:vAlign w:val="center"/>
          </w:tcPr>
          <w:p w14:paraId="77F7F170" w14:textId="77777777" w:rsidR="00B32FF0" w:rsidRDefault="00000000">
            <w:pPr>
              <w:spacing w:line="600" w:lineRule="exact"/>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color w:val="000000"/>
                <w:kern w:val="0"/>
                <w:sz w:val="32"/>
                <w:szCs w:val="32"/>
                <w:lang w:bidi="ar"/>
              </w:rPr>
              <w:t>市人力社保局</w:t>
            </w:r>
          </w:p>
        </w:tc>
        <w:tc>
          <w:tcPr>
            <w:tcW w:w="896" w:type="dxa"/>
            <w:vMerge w:val="restart"/>
            <w:tcBorders>
              <w:top w:val="nil"/>
              <w:left w:val="nil"/>
              <w:bottom w:val="single" w:sz="8" w:space="0" w:color="auto"/>
              <w:right w:val="single" w:sz="8" w:space="0" w:color="auto"/>
            </w:tcBorders>
            <w:shd w:val="clear" w:color="auto" w:fill="FFFFFF"/>
            <w:vAlign w:val="center"/>
          </w:tcPr>
          <w:p w14:paraId="7DF65A15" w14:textId="77777777" w:rsidR="00B32FF0" w:rsidRDefault="00000000">
            <w:pPr>
              <w:spacing w:line="600" w:lineRule="exact"/>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color w:val="000000"/>
                <w:kern w:val="0"/>
                <w:sz w:val="32"/>
                <w:szCs w:val="32"/>
                <w:lang w:bidi="ar"/>
              </w:rPr>
              <w:t>持续推进</w:t>
            </w:r>
          </w:p>
        </w:tc>
      </w:tr>
      <w:tr w:rsidR="00B32FF0" w14:paraId="08C7B282" w14:textId="77777777">
        <w:trPr>
          <w:trHeight w:val="340"/>
          <w:jc w:val="center"/>
        </w:trPr>
        <w:tc>
          <w:tcPr>
            <w:tcW w:w="369" w:type="dxa"/>
            <w:vMerge/>
            <w:tcBorders>
              <w:top w:val="nil"/>
              <w:left w:val="single" w:sz="8" w:space="0" w:color="auto"/>
              <w:bottom w:val="single" w:sz="8" w:space="0" w:color="auto"/>
              <w:right w:val="single" w:sz="8" w:space="0" w:color="auto"/>
            </w:tcBorders>
            <w:shd w:val="clear" w:color="auto" w:fill="FFFFFF"/>
            <w:vAlign w:val="center"/>
          </w:tcPr>
          <w:p w14:paraId="422D5AB6" w14:textId="77777777" w:rsidR="00B32FF0" w:rsidRDefault="00B32FF0">
            <w:pPr>
              <w:spacing w:line="600" w:lineRule="exact"/>
              <w:ind w:firstLineChars="200" w:firstLine="640"/>
              <w:rPr>
                <w:rFonts w:ascii="方正仿宋_GBK" w:eastAsia="方正仿宋_GBK" w:hAnsi="方正仿宋_GBK" w:cs="方正仿宋_GBK" w:hint="eastAsia"/>
                <w:color w:val="000000"/>
                <w:sz w:val="32"/>
                <w:szCs w:val="32"/>
              </w:rPr>
            </w:pPr>
          </w:p>
        </w:tc>
        <w:tc>
          <w:tcPr>
            <w:tcW w:w="854" w:type="dxa"/>
            <w:vMerge/>
            <w:tcBorders>
              <w:top w:val="nil"/>
              <w:left w:val="nil"/>
              <w:bottom w:val="single" w:sz="8" w:space="0" w:color="auto"/>
              <w:right w:val="single" w:sz="8" w:space="0" w:color="auto"/>
            </w:tcBorders>
            <w:shd w:val="clear" w:color="auto" w:fill="FFFFFF"/>
            <w:vAlign w:val="center"/>
          </w:tcPr>
          <w:p w14:paraId="60FDDE3E" w14:textId="77777777" w:rsidR="00B32FF0" w:rsidRDefault="00B32FF0">
            <w:pPr>
              <w:spacing w:line="600" w:lineRule="exact"/>
              <w:ind w:firstLineChars="200" w:firstLine="640"/>
              <w:rPr>
                <w:rFonts w:ascii="方正仿宋_GBK" w:eastAsia="方正仿宋_GBK" w:hAnsi="方正仿宋_GBK" w:cs="方正仿宋_GBK" w:hint="eastAsia"/>
                <w:color w:val="000000"/>
                <w:sz w:val="32"/>
                <w:szCs w:val="32"/>
              </w:rPr>
            </w:pPr>
          </w:p>
        </w:tc>
        <w:tc>
          <w:tcPr>
            <w:tcW w:w="854" w:type="dxa"/>
            <w:vMerge/>
            <w:tcBorders>
              <w:top w:val="nil"/>
              <w:left w:val="nil"/>
              <w:bottom w:val="single" w:sz="8" w:space="0" w:color="auto"/>
              <w:right w:val="single" w:sz="8" w:space="0" w:color="auto"/>
            </w:tcBorders>
            <w:shd w:val="clear" w:color="auto" w:fill="FFFFFF"/>
            <w:vAlign w:val="center"/>
          </w:tcPr>
          <w:p w14:paraId="0643E078" w14:textId="77777777" w:rsidR="00B32FF0" w:rsidRDefault="00B32FF0">
            <w:pPr>
              <w:spacing w:line="600" w:lineRule="exact"/>
              <w:ind w:firstLineChars="200" w:firstLine="640"/>
              <w:rPr>
                <w:rFonts w:ascii="方正仿宋_GBK" w:eastAsia="方正仿宋_GBK" w:hAnsi="方正仿宋_GBK" w:cs="方正仿宋_GBK" w:hint="eastAsia"/>
                <w:color w:val="000000"/>
                <w:sz w:val="32"/>
                <w:szCs w:val="32"/>
              </w:rPr>
            </w:pPr>
          </w:p>
        </w:tc>
        <w:tc>
          <w:tcPr>
            <w:tcW w:w="3681" w:type="dxa"/>
            <w:tcBorders>
              <w:top w:val="nil"/>
              <w:left w:val="nil"/>
              <w:bottom w:val="single" w:sz="8" w:space="0" w:color="auto"/>
              <w:right w:val="single" w:sz="8" w:space="0" w:color="auto"/>
            </w:tcBorders>
            <w:shd w:val="clear" w:color="auto" w:fill="FFFFFF"/>
            <w:vAlign w:val="center"/>
          </w:tcPr>
          <w:p w14:paraId="75071D4E" w14:textId="77777777" w:rsidR="00B32FF0" w:rsidRDefault="00000000">
            <w:pPr>
              <w:spacing w:line="600" w:lineRule="exact"/>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color w:val="000000"/>
                <w:kern w:val="0"/>
                <w:sz w:val="32"/>
                <w:szCs w:val="32"/>
                <w:lang w:bidi="ar"/>
              </w:rPr>
              <w:t>开展老年学习资源推送服务</w:t>
            </w:r>
          </w:p>
        </w:tc>
        <w:tc>
          <w:tcPr>
            <w:tcW w:w="1316" w:type="dxa"/>
            <w:tcBorders>
              <w:top w:val="nil"/>
              <w:left w:val="nil"/>
              <w:bottom w:val="single" w:sz="8" w:space="0" w:color="auto"/>
              <w:right w:val="single" w:sz="8" w:space="0" w:color="auto"/>
            </w:tcBorders>
            <w:shd w:val="clear" w:color="auto" w:fill="FFFFFF"/>
            <w:vAlign w:val="center"/>
          </w:tcPr>
          <w:p w14:paraId="2CFC1EA4" w14:textId="77777777" w:rsidR="00B32FF0" w:rsidRDefault="00000000">
            <w:pPr>
              <w:spacing w:line="600" w:lineRule="exact"/>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color w:val="000000"/>
                <w:kern w:val="0"/>
                <w:sz w:val="32"/>
                <w:szCs w:val="32"/>
                <w:lang w:bidi="ar"/>
              </w:rPr>
              <w:t>市教委</w:t>
            </w:r>
          </w:p>
        </w:tc>
        <w:tc>
          <w:tcPr>
            <w:tcW w:w="1288" w:type="dxa"/>
            <w:tcBorders>
              <w:top w:val="nil"/>
              <w:left w:val="nil"/>
              <w:bottom w:val="single" w:sz="8" w:space="0" w:color="auto"/>
              <w:right w:val="single" w:sz="8" w:space="0" w:color="auto"/>
            </w:tcBorders>
            <w:shd w:val="clear" w:color="auto" w:fill="FFFFFF"/>
            <w:vAlign w:val="center"/>
          </w:tcPr>
          <w:p w14:paraId="5F30433B" w14:textId="77777777" w:rsidR="00B32FF0" w:rsidRDefault="00000000">
            <w:pPr>
              <w:spacing w:line="600" w:lineRule="exact"/>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color w:val="000000"/>
                <w:kern w:val="0"/>
                <w:sz w:val="32"/>
                <w:szCs w:val="32"/>
                <w:lang w:bidi="ar"/>
              </w:rPr>
              <w:t> </w:t>
            </w:r>
          </w:p>
        </w:tc>
        <w:tc>
          <w:tcPr>
            <w:tcW w:w="896" w:type="dxa"/>
            <w:vMerge/>
            <w:tcBorders>
              <w:top w:val="nil"/>
              <w:left w:val="nil"/>
              <w:bottom w:val="single" w:sz="8" w:space="0" w:color="auto"/>
              <w:right w:val="single" w:sz="8" w:space="0" w:color="auto"/>
            </w:tcBorders>
            <w:shd w:val="clear" w:color="auto" w:fill="FFFFFF"/>
            <w:vAlign w:val="center"/>
          </w:tcPr>
          <w:p w14:paraId="59901D7A" w14:textId="77777777" w:rsidR="00B32FF0" w:rsidRDefault="00B32FF0">
            <w:pPr>
              <w:spacing w:line="600" w:lineRule="exact"/>
              <w:ind w:firstLineChars="200" w:firstLine="640"/>
              <w:rPr>
                <w:rFonts w:ascii="方正仿宋_GBK" w:eastAsia="方正仿宋_GBK" w:hAnsi="方正仿宋_GBK" w:cs="方正仿宋_GBK" w:hint="eastAsia"/>
                <w:color w:val="000000"/>
                <w:sz w:val="32"/>
                <w:szCs w:val="32"/>
              </w:rPr>
            </w:pPr>
          </w:p>
        </w:tc>
      </w:tr>
      <w:tr w:rsidR="00B32FF0" w14:paraId="6E85A631" w14:textId="77777777">
        <w:trPr>
          <w:trHeight w:val="340"/>
          <w:jc w:val="center"/>
        </w:trPr>
        <w:tc>
          <w:tcPr>
            <w:tcW w:w="369" w:type="dxa"/>
            <w:vMerge/>
            <w:tcBorders>
              <w:top w:val="nil"/>
              <w:left w:val="single" w:sz="8" w:space="0" w:color="auto"/>
              <w:bottom w:val="single" w:sz="8" w:space="0" w:color="auto"/>
              <w:right w:val="single" w:sz="8" w:space="0" w:color="auto"/>
            </w:tcBorders>
            <w:shd w:val="clear" w:color="auto" w:fill="FFFFFF"/>
            <w:vAlign w:val="center"/>
          </w:tcPr>
          <w:p w14:paraId="7017C8E4" w14:textId="77777777" w:rsidR="00B32FF0" w:rsidRDefault="00B32FF0">
            <w:pPr>
              <w:spacing w:line="600" w:lineRule="exact"/>
              <w:ind w:firstLineChars="200" w:firstLine="640"/>
              <w:rPr>
                <w:rFonts w:ascii="方正仿宋_GBK" w:eastAsia="方正仿宋_GBK" w:hAnsi="方正仿宋_GBK" w:cs="方正仿宋_GBK" w:hint="eastAsia"/>
                <w:color w:val="000000"/>
                <w:sz w:val="32"/>
                <w:szCs w:val="32"/>
              </w:rPr>
            </w:pPr>
          </w:p>
        </w:tc>
        <w:tc>
          <w:tcPr>
            <w:tcW w:w="854" w:type="dxa"/>
            <w:vMerge/>
            <w:tcBorders>
              <w:top w:val="nil"/>
              <w:left w:val="nil"/>
              <w:bottom w:val="single" w:sz="8" w:space="0" w:color="auto"/>
              <w:right w:val="single" w:sz="8" w:space="0" w:color="auto"/>
            </w:tcBorders>
            <w:shd w:val="clear" w:color="auto" w:fill="FFFFFF"/>
            <w:vAlign w:val="center"/>
          </w:tcPr>
          <w:p w14:paraId="5B82BE59" w14:textId="77777777" w:rsidR="00B32FF0" w:rsidRDefault="00B32FF0">
            <w:pPr>
              <w:spacing w:line="600" w:lineRule="exact"/>
              <w:ind w:firstLineChars="200" w:firstLine="640"/>
              <w:rPr>
                <w:rFonts w:ascii="方正仿宋_GBK" w:eastAsia="方正仿宋_GBK" w:hAnsi="方正仿宋_GBK" w:cs="方正仿宋_GBK" w:hint="eastAsia"/>
                <w:color w:val="000000"/>
                <w:sz w:val="32"/>
                <w:szCs w:val="32"/>
              </w:rPr>
            </w:pPr>
          </w:p>
        </w:tc>
        <w:tc>
          <w:tcPr>
            <w:tcW w:w="854" w:type="dxa"/>
            <w:tcBorders>
              <w:top w:val="nil"/>
              <w:left w:val="nil"/>
              <w:bottom w:val="single" w:sz="8" w:space="0" w:color="auto"/>
              <w:right w:val="single" w:sz="8" w:space="0" w:color="auto"/>
            </w:tcBorders>
            <w:shd w:val="clear" w:color="auto" w:fill="FFFFFF"/>
            <w:vAlign w:val="center"/>
          </w:tcPr>
          <w:p w14:paraId="41CD4F59" w14:textId="77777777" w:rsidR="00B32FF0" w:rsidRDefault="00000000">
            <w:pPr>
              <w:spacing w:line="600" w:lineRule="exact"/>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color w:val="000000"/>
                <w:kern w:val="0"/>
                <w:sz w:val="32"/>
                <w:szCs w:val="32"/>
                <w:lang w:bidi="ar"/>
              </w:rPr>
              <w:t>开发老年人</w:t>
            </w:r>
            <w:r>
              <w:rPr>
                <w:rFonts w:ascii="方正仿宋_GBK" w:eastAsia="方正仿宋_GBK" w:hAnsi="方正仿宋_GBK" w:cs="方正仿宋_GBK" w:hint="eastAsia"/>
                <w:color w:val="000000"/>
                <w:kern w:val="0"/>
                <w:sz w:val="32"/>
                <w:szCs w:val="32"/>
                <w:lang w:bidi="ar"/>
              </w:rPr>
              <w:lastRenderedPageBreak/>
              <w:t>力资源</w:t>
            </w:r>
          </w:p>
        </w:tc>
        <w:tc>
          <w:tcPr>
            <w:tcW w:w="3681" w:type="dxa"/>
            <w:tcBorders>
              <w:top w:val="nil"/>
              <w:left w:val="nil"/>
              <w:bottom w:val="single" w:sz="8" w:space="0" w:color="auto"/>
              <w:right w:val="single" w:sz="8" w:space="0" w:color="auto"/>
            </w:tcBorders>
            <w:shd w:val="clear" w:color="auto" w:fill="FFFFFF"/>
            <w:vAlign w:val="center"/>
          </w:tcPr>
          <w:p w14:paraId="7C69DC33" w14:textId="77777777" w:rsidR="00B32FF0" w:rsidRDefault="00000000">
            <w:pPr>
              <w:spacing w:line="600" w:lineRule="exact"/>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color w:val="000000"/>
                <w:kern w:val="0"/>
                <w:sz w:val="32"/>
                <w:szCs w:val="32"/>
                <w:lang w:bidi="ar"/>
              </w:rPr>
              <w:lastRenderedPageBreak/>
              <w:t>建设老年人参与社会活动的平台</w:t>
            </w:r>
          </w:p>
        </w:tc>
        <w:tc>
          <w:tcPr>
            <w:tcW w:w="1316" w:type="dxa"/>
            <w:tcBorders>
              <w:top w:val="nil"/>
              <w:left w:val="nil"/>
              <w:bottom w:val="single" w:sz="8" w:space="0" w:color="auto"/>
              <w:right w:val="single" w:sz="8" w:space="0" w:color="auto"/>
            </w:tcBorders>
            <w:shd w:val="clear" w:color="auto" w:fill="FFFFFF"/>
            <w:vAlign w:val="center"/>
          </w:tcPr>
          <w:p w14:paraId="04318CB0" w14:textId="77777777" w:rsidR="00B32FF0" w:rsidRDefault="00000000">
            <w:pPr>
              <w:spacing w:line="600" w:lineRule="exact"/>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color w:val="000000"/>
                <w:kern w:val="0"/>
                <w:sz w:val="32"/>
                <w:szCs w:val="32"/>
                <w:lang w:bidi="ar"/>
              </w:rPr>
              <w:t>市人力社保局</w:t>
            </w:r>
          </w:p>
        </w:tc>
        <w:tc>
          <w:tcPr>
            <w:tcW w:w="1288" w:type="dxa"/>
            <w:tcBorders>
              <w:top w:val="nil"/>
              <w:left w:val="nil"/>
              <w:bottom w:val="single" w:sz="8" w:space="0" w:color="auto"/>
              <w:right w:val="single" w:sz="8" w:space="0" w:color="auto"/>
            </w:tcBorders>
            <w:shd w:val="clear" w:color="auto" w:fill="FFFFFF"/>
            <w:vAlign w:val="center"/>
          </w:tcPr>
          <w:p w14:paraId="7BEEEEA9" w14:textId="77777777" w:rsidR="00B32FF0" w:rsidRDefault="00000000">
            <w:pPr>
              <w:spacing w:line="600" w:lineRule="exact"/>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color w:val="000000"/>
                <w:kern w:val="0"/>
                <w:sz w:val="32"/>
                <w:szCs w:val="32"/>
                <w:lang w:bidi="ar"/>
              </w:rPr>
              <w:t>市教委、各区县政</w:t>
            </w:r>
            <w:r>
              <w:rPr>
                <w:rFonts w:ascii="方正仿宋_GBK" w:eastAsia="方正仿宋_GBK" w:hAnsi="方正仿宋_GBK" w:cs="方正仿宋_GBK" w:hint="eastAsia"/>
                <w:color w:val="000000"/>
                <w:kern w:val="0"/>
                <w:sz w:val="32"/>
                <w:szCs w:val="32"/>
                <w:lang w:bidi="ar"/>
              </w:rPr>
              <w:lastRenderedPageBreak/>
              <w:t>府</w:t>
            </w:r>
          </w:p>
        </w:tc>
        <w:tc>
          <w:tcPr>
            <w:tcW w:w="896" w:type="dxa"/>
            <w:tcBorders>
              <w:top w:val="nil"/>
              <w:left w:val="nil"/>
              <w:bottom w:val="single" w:sz="8" w:space="0" w:color="auto"/>
              <w:right w:val="single" w:sz="8" w:space="0" w:color="auto"/>
            </w:tcBorders>
            <w:shd w:val="clear" w:color="auto" w:fill="FFFFFF"/>
            <w:vAlign w:val="center"/>
          </w:tcPr>
          <w:p w14:paraId="1846C87A" w14:textId="77777777" w:rsidR="00B32FF0" w:rsidRDefault="00000000">
            <w:pPr>
              <w:spacing w:line="600" w:lineRule="exact"/>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color w:val="000000"/>
                <w:kern w:val="0"/>
                <w:sz w:val="32"/>
                <w:szCs w:val="32"/>
                <w:lang w:bidi="ar"/>
              </w:rPr>
              <w:lastRenderedPageBreak/>
              <w:t>持续推进</w:t>
            </w:r>
          </w:p>
        </w:tc>
      </w:tr>
      <w:tr w:rsidR="00B32FF0" w14:paraId="59FD218F" w14:textId="77777777">
        <w:trPr>
          <w:trHeight w:val="340"/>
          <w:jc w:val="center"/>
        </w:trPr>
        <w:tc>
          <w:tcPr>
            <w:tcW w:w="369" w:type="dxa"/>
            <w:vMerge w:val="restart"/>
            <w:tcBorders>
              <w:top w:val="nil"/>
              <w:left w:val="single" w:sz="8" w:space="0" w:color="auto"/>
              <w:bottom w:val="single" w:sz="8" w:space="0" w:color="auto"/>
              <w:right w:val="single" w:sz="8" w:space="0" w:color="auto"/>
            </w:tcBorders>
            <w:shd w:val="clear" w:color="auto" w:fill="FFFFFF"/>
            <w:vAlign w:val="center"/>
          </w:tcPr>
          <w:p w14:paraId="184596A5" w14:textId="77777777" w:rsidR="00B32FF0" w:rsidRDefault="00000000">
            <w:pPr>
              <w:spacing w:line="600" w:lineRule="exact"/>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color w:val="000000"/>
                <w:kern w:val="0"/>
                <w:sz w:val="32"/>
                <w:szCs w:val="32"/>
                <w:lang w:bidi="ar"/>
              </w:rPr>
              <w:t>3</w:t>
            </w:r>
          </w:p>
        </w:tc>
        <w:tc>
          <w:tcPr>
            <w:tcW w:w="854" w:type="dxa"/>
            <w:vMerge w:val="restart"/>
            <w:tcBorders>
              <w:top w:val="nil"/>
              <w:left w:val="nil"/>
              <w:bottom w:val="single" w:sz="8" w:space="0" w:color="auto"/>
              <w:right w:val="single" w:sz="8" w:space="0" w:color="auto"/>
            </w:tcBorders>
            <w:shd w:val="clear" w:color="auto" w:fill="FFFFFF"/>
            <w:vAlign w:val="center"/>
          </w:tcPr>
          <w:p w14:paraId="40B100B2" w14:textId="77777777" w:rsidR="00B32FF0" w:rsidRDefault="00000000">
            <w:pPr>
              <w:spacing w:line="600" w:lineRule="exact"/>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color w:val="000000"/>
                <w:kern w:val="0"/>
                <w:sz w:val="32"/>
                <w:szCs w:val="32"/>
                <w:lang w:bidi="ar"/>
              </w:rPr>
              <w:t>优化老年教育支持服务</w:t>
            </w:r>
          </w:p>
        </w:tc>
        <w:tc>
          <w:tcPr>
            <w:tcW w:w="854" w:type="dxa"/>
            <w:tcBorders>
              <w:top w:val="nil"/>
              <w:left w:val="nil"/>
              <w:bottom w:val="single" w:sz="8" w:space="0" w:color="auto"/>
              <w:right w:val="single" w:sz="8" w:space="0" w:color="auto"/>
            </w:tcBorders>
            <w:shd w:val="clear" w:color="auto" w:fill="FFFFFF"/>
            <w:vAlign w:val="center"/>
          </w:tcPr>
          <w:p w14:paraId="617494D0" w14:textId="77777777" w:rsidR="00B32FF0" w:rsidRDefault="00000000">
            <w:pPr>
              <w:spacing w:line="600" w:lineRule="exact"/>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color w:val="000000"/>
                <w:kern w:val="0"/>
                <w:sz w:val="32"/>
                <w:szCs w:val="32"/>
                <w:lang w:bidi="ar"/>
              </w:rPr>
              <w:t>运用信息技术服务老年教育</w:t>
            </w:r>
          </w:p>
        </w:tc>
        <w:tc>
          <w:tcPr>
            <w:tcW w:w="3681" w:type="dxa"/>
            <w:tcBorders>
              <w:top w:val="nil"/>
              <w:left w:val="nil"/>
              <w:bottom w:val="single" w:sz="8" w:space="0" w:color="auto"/>
              <w:right w:val="single" w:sz="8" w:space="0" w:color="auto"/>
            </w:tcBorders>
            <w:shd w:val="clear" w:color="auto" w:fill="FFFFFF"/>
            <w:vAlign w:val="center"/>
          </w:tcPr>
          <w:p w14:paraId="507DDBD5" w14:textId="77777777" w:rsidR="00B32FF0" w:rsidRDefault="00000000">
            <w:pPr>
              <w:spacing w:line="600" w:lineRule="exact"/>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color w:val="000000"/>
                <w:kern w:val="0"/>
                <w:sz w:val="32"/>
                <w:szCs w:val="32"/>
                <w:lang w:bidi="ar"/>
              </w:rPr>
              <w:t>依托重庆广播电视大学，成立重庆远程老年教育学院，开发适合老年人远程学习的数字化资源，通过互联网、数字电视等渠道，适时推送学习资源</w:t>
            </w:r>
          </w:p>
        </w:tc>
        <w:tc>
          <w:tcPr>
            <w:tcW w:w="1316" w:type="dxa"/>
            <w:tcBorders>
              <w:top w:val="nil"/>
              <w:left w:val="nil"/>
              <w:bottom w:val="single" w:sz="8" w:space="0" w:color="auto"/>
              <w:right w:val="single" w:sz="8" w:space="0" w:color="auto"/>
            </w:tcBorders>
            <w:shd w:val="clear" w:color="auto" w:fill="FFFFFF"/>
            <w:vAlign w:val="center"/>
          </w:tcPr>
          <w:p w14:paraId="07676648" w14:textId="77777777" w:rsidR="00B32FF0" w:rsidRDefault="00000000">
            <w:pPr>
              <w:spacing w:line="600" w:lineRule="exact"/>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color w:val="000000"/>
                <w:kern w:val="0"/>
                <w:sz w:val="32"/>
                <w:szCs w:val="32"/>
                <w:lang w:bidi="ar"/>
              </w:rPr>
              <w:t>市人力社保局</w:t>
            </w:r>
          </w:p>
        </w:tc>
        <w:tc>
          <w:tcPr>
            <w:tcW w:w="1288" w:type="dxa"/>
            <w:tcBorders>
              <w:top w:val="nil"/>
              <w:left w:val="nil"/>
              <w:bottom w:val="single" w:sz="8" w:space="0" w:color="auto"/>
              <w:right w:val="single" w:sz="8" w:space="0" w:color="auto"/>
            </w:tcBorders>
            <w:shd w:val="clear" w:color="auto" w:fill="FFFFFF"/>
            <w:vAlign w:val="center"/>
          </w:tcPr>
          <w:p w14:paraId="24CB7ADA" w14:textId="77777777" w:rsidR="00B32FF0" w:rsidRDefault="00000000">
            <w:pPr>
              <w:spacing w:line="600" w:lineRule="exact"/>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color w:val="000000"/>
                <w:kern w:val="0"/>
                <w:sz w:val="32"/>
                <w:szCs w:val="32"/>
                <w:lang w:bidi="ar"/>
              </w:rPr>
              <w:t>市发展改革委、市财政局、市人力社保局等</w:t>
            </w:r>
          </w:p>
        </w:tc>
        <w:tc>
          <w:tcPr>
            <w:tcW w:w="896" w:type="dxa"/>
            <w:tcBorders>
              <w:top w:val="nil"/>
              <w:left w:val="nil"/>
              <w:bottom w:val="single" w:sz="8" w:space="0" w:color="auto"/>
              <w:right w:val="single" w:sz="8" w:space="0" w:color="auto"/>
            </w:tcBorders>
            <w:shd w:val="clear" w:color="auto" w:fill="FFFFFF"/>
            <w:vAlign w:val="center"/>
          </w:tcPr>
          <w:p w14:paraId="2D34B47E" w14:textId="77777777" w:rsidR="00B32FF0" w:rsidRDefault="00000000">
            <w:pPr>
              <w:spacing w:line="600" w:lineRule="exact"/>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color w:val="000000"/>
                <w:kern w:val="0"/>
                <w:sz w:val="32"/>
                <w:szCs w:val="32"/>
                <w:lang w:bidi="ar"/>
              </w:rPr>
              <w:t>持续推进</w:t>
            </w:r>
          </w:p>
        </w:tc>
      </w:tr>
      <w:tr w:rsidR="00B32FF0" w14:paraId="12EC74E9" w14:textId="77777777">
        <w:trPr>
          <w:trHeight w:val="340"/>
          <w:jc w:val="center"/>
        </w:trPr>
        <w:tc>
          <w:tcPr>
            <w:tcW w:w="369" w:type="dxa"/>
            <w:vMerge/>
            <w:tcBorders>
              <w:top w:val="nil"/>
              <w:left w:val="single" w:sz="8" w:space="0" w:color="auto"/>
              <w:bottom w:val="single" w:sz="8" w:space="0" w:color="auto"/>
              <w:right w:val="single" w:sz="8" w:space="0" w:color="auto"/>
            </w:tcBorders>
            <w:shd w:val="clear" w:color="auto" w:fill="FFFFFF"/>
            <w:vAlign w:val="center"/>
          </w:tcPr>
          <w:p w14:paraId="5EFD5858" w14:textId="77777777" w:rsidR="00B32FF0" w:rsidRDefault="00B32FF0">
            <w:pPr>
              <w:spacing w:line="600" w:lineRule="exact"/>
              <w:ind w:firstLineChars="200" w:firstLine="640"/>
              <w:rPr>
                <w:rFonts w:ascii="方正仿宋_GBK" w:eastAsia="方正仿宋_GBK" w:hAnsi="方正仿宋_GBK" w:cs="方正仿宋_GBK" w:hint="eastAsia"/>
                <w:color w:val="000000"/>
                <w:sz w:val="32"/>
                <w:szCs w:val="32"/>
              </w:rPr>
            </w:pPr>
          </w:p>
        </w:tc>
        <w:tc>
          <w:tcPr>
            <w:tcW w:w="854" w:type="dxa"/>
            <w:vMerge/>
            <w:tcBorders>
              <w:top w:val="nil"/>
              <w:left w:val="nil"/>
              <w:bottom w:val="single" w:sz="8" w:space="0" w:color="auto"/>
              <w:right w:val="single" w:sz="8" w:space="0" w:color="auto"/>
            </w:tcBorders>
            <w:shd w:val="clear" w:color="auto" w:fill="FFFFFF"/>
            <w:vAlign w:val="center"/>
          </w:tcPr>
          <w:p w14:paraId="3833094D" w14:textId="77777777" w:rsidR="00B32FF0" w:rsidRDefault="00B32FF0">
            <w:pPr>
              <w:spacing w:line="600" w:lineRule="exact"/>
              <w:ind w:firstLineChars="200" w:firstLine="640"/>
              <w:rPr>
                <w:rFonts w:ascii="方正仿宋_GBK" w:eastAsia="方正仿宋_GBK" w:hAnsi="方正仿宋_GBK" w:cs="方正仿宋_GBK" w:hint="eastAsia"/>
                <w:color w:val="000000"/>
                <w:sz w:val="32"/>
                <w:szCs w:val="32"/>
              </w:rPr>
            </w:pPr>
          </w:p>
        </w:tc>
        <w:tc>
          <w:tcPr>
            <w:tcW w:w="854" w:type="dxa"/>
            <w:vMerge w:val="restart"/>
            <w:tcBorders>
              <w:top w:val="nil"/>
              <w:left w:val="nil"/>
              <w:bottom w:val="single" w:sz="8" w:space="0" w:color="auto"/>
              <w:right w:val="single" w:sz="8" w:space="0" w:color="auto"/>
            </w:tcBorders>
            <w:shd w:val="clear" w:color="auto" w:fill="FFFFFF"/>
            <w:vAlign w:val="center"/>
          </w:tcPr>
          <w:p w14:paraId="18F8A6F1" w14:textId="77777777" w:rsidR="00B32FF0" w:rsidRDefault="00000000">
            <w:pPr>
              <w:spacing w:line="600" w:lineRule="exact"/>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color w:val="000000"/>
                <w:kern w:val="0"/>
                <w:sz w:val="32"/>
                <w:szCs w:val="32"/>
                <w:lang w:bidi="ar"/>
              </w:rPr>
              <w:t>加强理论与政策研究</w:t>
            </w:r>
          </w:p>
        </w:tc>
        <w:tc>
          <w:tcPr>
            <w:tcW w:w="3681" w:type="dxa"/>
            <w:tcBorders>
              <w:top w:val="nil"/>
              <w:left w:val="nil"/>
              <w:bottom w:val="single" w:sz="8" w:space="0" w:color="auto"/>
              <w:right w:val="single" w:sz="8" w:space="0" w:color="auto"/>
            </w:tcBorders>
            <w:shd w:val="clear" w:color="auto" w:fill="FFFFFF"/>
            <w:vAlign w:val="center"/>
          </w:tcPr>
          <w:p w14:paraId="16292878" w14:textId="77777777" w:rsidR="00B32FF0" w:rsidRDefault="00000000">
            <w:pPr>
              <w:spacing w:line="600" w:lineRule="exact"/>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color w:val="000000"/>
                <w:kern w:val="0"/>
                <w:sz w:val="32"/>
                <w:szCs w:val="32"/>
                <w:lang w:bidi="ar"/>
              </w:rPr>
              <w:t>建设老年教育研究基地，开展老年教育理论和政策研究</w:t>
            </w:r>
          </w:p>
        </w:tc>
        <w:tc>
          <w:tcPr>
            <w:tcW w:w="1316" w:type="dxa"/>
            <w:tcBorders>
              <w:top w:val="nil"/>
              <w:left w:val="nil"/>
              <w:bottom w:val="single" w:sz="8" w:space="0" w:color="auto"/>
              <w:right w:val="single" w:sz="8" w:space="0" w:color="auto"/>
            </w:tcBorders>
            <w:shd w:val="clear" w:color="auto" w:fill="FFFFFF"/>
            <w:vAlign w:val="center"/>
          </w:tcPr>
          <w:p w14:paraId="440250EB" w14:textId="77777777" w:rsidR="00B32FF0" w:rsidRDefault="00000000">
            <w:pPr>
              <w:spacing w:line="600" w:lineRule="exact"/>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color w:val="000000"/>
                <w:kern w:val="0"/>
                <w:sz w:val="32"/>
                <w:szCs w:val="32"/>
                <w:lang w:bidi="ar"/>
              </w:rPr>
              <w:t>市社科联</w:t>
            </w:r>
          </w:p>
        </w:tc>
        <w:tc>
          <w:tcPr>
            <w:tcW w:w="1288" w:type="dxa"/>
            <w:tcBorders>
              <w:top w:val="nil"/>
              <w:left w:val="nil"/>
              <w:bottom w:val="single" w:sz="8" w:space="0" w:color="auto"/>
              <w:right w:val="single" w:sz="8" w:space="0" w:color="auto"/>
            </w:tcBorders>
            <w:shd w:val="clear" w:color="auto" w:fill="FFFFFF"/>
            <w:vAlign w:val="center"/>
          </w:tcPr>
          <w:p w14:paraId="27E73298" w14:textId="77777777" w:rsidR="00B32FF0" w:rsidRDefault="00000000">
            <w:pPr>
              <w:spacing w:line="600" w:lineRule="exact"/>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color w:val="000000"/>
                <w:kern w:val="0"/>
                <w:sz w:val="32"/>
                <w:szCs w:val="32"/>
                <w:lang w:bidi="ar"/>
              </w:rPr>
              <w:t>市教委、市科委等</w:t>
            </w:r>
          </w:p>
        </w:tc>
        <w:tc>
          <w:tcPr>
            <w:tcW w:w="896" w:type="dxa"/>
            <w:tcBorders>
              <w:top w:val="nil"/>
              <w:left w:val="nil"/>
              <w:bottom w:val="single" w:sz="8" w:space="0" w:color="auto"/>
              <w:right w:val="single" w:sz="8" w:space="0" w:color="auto"/>
            </w:tcBorders>
            <w:shd w:val="clear" w:color="auto" w:fill="FFFFFF"/>
            <w:vAlign w:val="center"/>
          </w:tcPr>
          <w:p w14:paraId="6B8CC848" w14:textId="77777777" w:rsidR="00B32FF0" w:rsidRDefault="00000000">
            <w:pPr>
              <w:spacing w:line="600" w:lineRule="exact"/>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color w:val="000000"/>
                <w:kern w:val="0"/>
                <w:sz w:val="32"/>
                <w:szCs w:val="32"/>
                <w:lang w:bidi="ar"/>
              </w:rPr>
              <w:t>持续推进</w:t>
            </w:r>
          </w:p>
        </w:tc>
      </w:tr>
      <w:tr w:rsidR="00B32FF0" w14:paraId="429E8268" w14:textId="77777777">
        <w:trPr>
          <w:trHeight w:val="340"/>
          <w:jc w:val="center"/>
        </w:trPr>
        <w:tc>
          <w:tcPr>
            <w:tcW w:w="369" w:type="dxa"/>
            <w:vMerge/>
            <w:tcBorders>
              <w:top w:val="nil"/>
              <w:left w:val="single" w:sz="8" w:space="0" w:color="auto"/>
              <w:bottom w:val="single" w:sz="8" w:space="0" w:color="auto"/>
              <w:right w:val="single" w:sz="8" w:space="0" w:color="auto"/>
            </w:tcBorders>
            <w:shd w:val="clear" w:color="auto" w:fill="FFFFFF"/>
            <w:vAlign w:val="center"/>
          </w:tcPr>
          <w:p w14:paraId="144DC0C6" w14:textId="77777777" w:rsidR="00B32FF0" w:rsidRDefault="00B32FF0">
            <w:pPr>
              <w:spacing w:line="600" w:lineRule="exact"/>
              <w:ind w:firstLineChars="200" w:firstLine="640"/>
              <w:rPr>
                <w:rFonts w:ascii="方正仿宋_GBK" w:eastAsia="方正仿宋_GBK" w:hAnsi="方正仿宋_GBK" w:cs="方正仿宋_GBK" w:hint="eastAsia"/>
                <w:color w:val="000000"/>
                <w:sz w:val="32"/>
                <w:szCs w:val="32"/>
              </w:rPr>
            </w:pPr>
          </w:p>
        </w:tc>
        <w:tc>
          <w:tcPr>
            <w:tcW w:w="854" w:type="dxa"/>
            <w:vMerge/>
            <w:tcBorders>
              <w:top w:val="nil"/>
              <w:left w:val="nil"/>
              <w:bottom w:val="single" w:sz="8" w:space="0" w:color="auto"/>
              <w:right w:val="single" w:sz="8" w:space="0" w:color="auto"/>
            </w:tcBorders>
            <w:shd w:val="clear" w:color="auto" w:fill="FFFFFF"/>
            <w:vAlign w:val="center"/>
          </w:tcPr>
          <w:p w14:paraId="05E93344" w14:textId="77777777" w:rsidR="00B32FF0" w:rsidRDefault="00B32FF0">
            <w:pPr>
              <w:spacing w:line="600" w:lineRule="exact"/>
              <w:ind w:firstLineChars="200" w:firstLine="640"/>
              <w:rPr>
                <w:rFonts w:ascii="方正仿宋_GBK" w:eastAsia="方正仿宋_GBK" w:hAnsi="方正仿宋_GBK" w:cs="方正仿宋_GBK" w:hint="eastAsia"/>
                <w:color w:val="000000"/>
                <w:sz w:val="32"/>
                <w:szCs w:val="32"/>
              </w:rPr>
            </w:pPr>
          </w:p>
        </w:tc>
        <w:tc>
          <w:tcPr>
            <w:tcW w:w="854" w:type="dxa"/>
            <w:vMerge/>
            <w:tcBorders>
              <w:top w:val="nil"/>
              <w:left w:val="nil"/>
              <w:bottom w:val="single" w:sz="8" w:space="0" w:color="auto"/>
              <w:right w:val="single" w:sz="8" w:space="0" w:color="auto"/>
            </w:tcBorders>
            <w:shd w:val="clear" w:color="auto" w:fill="FFFFFF"/>
            <w:vAlign w:val="center"/>
          </w:tcPr>
          <w:p w14:paraId="5E60682E" w14:textId="77777777" w:rsidR="00B32FF0" w:rsidRDefault="00B32FF0">
            <w:pPr>
              <w:spacing w:line="600" w:lineRule="exact"/>
              <w:ind w:firstLineChars="200" w:firstLine="640"/>
              <w:rPr>
                <w:rFonts w:ascii="方正仿宋_GBK" w:eastAsia="方正仿宋_GBK" w:hAnsi="方正仿宋_GBK" w:cs="方正仿宋_GBK" w:hint="eastAsia"/>
                <w:color w:val="000000"/>
                <w:sz w:val="32"/>
                <w:szCs w:val="32"/>
              </w:rPr>
            </w:pPr>
          </w:p>
        </w:tc>
        <w:tc>
          <w:tcPr>
            <w:tcW w:w="3681" w:type="dxa"/>
            <w:tcBorders>
              <w:top w:val="nil"/>
              <w:left w:val="nil"/>
              <w:bottom w:val="single" w:sz="8" w:space="0" w:color="auto"/>
              <w:right w:val="single" w:sz="8" w:space="0" w:color="auto"/>
            </w:tcBorders>
            <w:shd w:val="clear" w:color="auto" w:fill="FFFFFF"/>
            <w:vAlign w:val="center"/>
          </w:tcPr>
          <w:p w14:paraId="33899A8F" w14:textId="77777777" w:rsidR="00B32FF0" w:rsidRDefault="00000000">
            <w:pPr>
              <w:spacing w:line="600" w:lineRule="exact"/>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color w:val="000000"/>
                <w:kern w:val="0"/>
                <w:sz w:val="32"/>
                <w:szCs w:val="32"/>
                <w:lang w:bidi="ar"/>
              </w:rPr>
              <w:t>建立重庆市老年教育研究会</w:t>
            </w:r>
          </w:p>
        </w:tc>
        <w:tc>
          <w:tcPr>
            <w:tcW w:w="1316" w:type="dxa"/>
            <w:tcBorders>
              <w:top w:val="nil"/>
              <w:left w:val="nil"/>
              <w:bottom w:val="single" w:sz="8" w:space="0" w:color="auto"/>
              <w:right w:val="single" w:sz="8" w:space="0" w:color="auto"/>
            </w:tcBorders>
            <w:shd w:val="clear" w:color="auto" w:fill="FFFFFF"/>
            <w:vAlign w:val="center"/>
          </w:tcPr>
          <w:p w14:paraId="40FB1E5D" w14:textId="77777777" w:rsidR="00B32FF0" w:rsidRDefault="00000000">
            <w:pPr>
              <w:spacing w:line="600" w:lineRule="exact"/>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color w:val="000000"/>
                <w:kern w:val="0"/>
                <w:sz w:val="32"/>
                <w:szCs w:val="32"/>
                <w:lang w:bidi="ar"/>
              </w:rPr>
              <w:t>市教委</w:t>
            </w:r>
          </w:p>
        </w:tc>
        <w:tc>
          <w:tcPr>
            <w:tcW w:w="1288" w:type="dxa"/>
            <w:tcBorders>
              <w:top w:val="nil"/>
              <w:left w:val="nil"/>
              <w:bottom w:val="single" w:sz="8" w:space="0" w:color="auto"/>
              <w:right w:val="single" w:sz="8" w:space="0" w:color="auto"/>
            </w:tcBorders>
            <w:shd w:val="clear" w:color="auto" w:fill="FFFFFF"/>
            <w:vAlign w:val="center"/>
          </w:tcPr>
          <w:p w14:paraId="7CC8BB62" w14:textId="77777777" w:rsidR="00B32FF0" w:rsidRDefault="00000000">
            <w:pPr>
              <w:spacing w:line="600" w:lineRule="exact"/>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color w:val="000000"/>
                <w:kern w:val="0"/>
                <w:sz w:val="32"/>
                <w:szCs w:val="32"/>
                <w:lang w:bidi="ar"/>
              </w:rPr>
              <w:t>市民政局</w:t>
            </w:r>
          </w:p>
        </w:tc>
        <w:tc>
          <w:tcPr>
            <w:tcW w:w="896" w:type="dxa"/>
            <w:tcBorders>
              <w:top w:val="nil"/>
              <w:left w:val="nil"/>
              <w:bottom w:val="single" w:sz="8" w:space="0" w:color="auto"/>
              <w:right w:val="single" w:sz="8" w:space="0" w:color="auto"/>
            </w:tcBorders>
            <w:shd w:val="clear" w:color="auto" w:fill="FFFFFF"/>
            <w:vAlign w:val="center"/>
          </w:tcPr>
          <w:p w14:paraId="3BC9AA7E" w14:textId="77777777" w:rsidR="00B32FF0" w:rsidRDefault="00000000">
            <w:pPr>
              <w:spacing w:line="600" w:lineRule="exact"/>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color w:val="000000"/>
                <w:kern w:val="0"/>
                <w:sz w:val="32"/>
                <w:szCs w:val="32"/>
                <w:lang w:bidi="ar"/>
              </w:rPr>
              <w:t>2020年</w:t>
            </w:r>
          </w:p>
        </w:tc>
      </w:tr>
      <w:tr w:rsidR="00B32FF0" w14:paraId="4806DD79" w14:textId="77777777">
        <w:trPr>
          <w:trHeight w:val="340"/>
          <w:jc w:val="center"/>
        </w:trPr>
        <w:tc>
          <w:tcPr>
            <w:tcW w:w="369" w:type="dxa"/>
            <w:vMerge w:val="restart"/>
            <w:tcBorders>
              <w:top w:val="nil"/>
              <w:left w:val="single" w:sz="8" w:space="0" w:color="auto"/>
              <w:bottom w:val="single" w:sz="8" w:space="0" w:color="auto"/>
              <w:right w:val="single" w:sz="8" w:space="0" w:color="auto"/>
            </w:tcBorders>
            <w:shd w:val="clear" w:color="auto" w:fill="FFFFFF"/>
            <w:vAlign w:val="center"/>
          </w:tcPr>
          <w:p w14:paraId="55FDB96E" w14:textId="77777777" w:rsidR="00B32FF0" w:rsidRDefault="00000000">
            <w:pPr>
              <w:spacing w:line="600" w:lineRule="exact"/>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color w:val="000000"/>
                <w:kern w:val="0"/>
                <w:sz w:val="32"/>
                <w:szCs w:val="32"/>
                <w:lang w:bidi="ar"/>
              </w:rPr>
              <w:t>4</w:t>
            </w:r>
          </w:p>
        </w:tc>
        <w:tc>
          <w:tcPr>
            <w:tcW w:w="854" w:type="dxa"/>
            <w:vMerge w:val="restart"/>
            <w:tcBorders>
              <w:top w:val="nil"/>
              <w:left w:val="nil"/>
              <w:bottom w:val="single" w:sz="8" w:space="0" w:color="auto"/>
              <w:right w:val="single" w:sz="8" w:space="0" w:color="auto"/>
            </w:tcBorders>
            <w:shd w:val="clear" w:color="auto" w:fill="FFFFFF"/>
            <w:vAlign w:val="center"/>
          </w:tcPr>
          <w:p w14:paraId="01BF8F26" w14:textId="77777777" w:rsidR="00B32FF0" w:rsidRDefault="00000000">
            <w:pPr>
              <w:spacing w:line="600" w:lineRule="exact"/>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color w:val="000000"/>
                <w:kern w:val="0"/>
                <w:sz w:val="32"/>
                <w:szCs w:val="32"/>
                <w:lang w:bidi="ar"/>
              </w:rPr>
              <w:t>创新老年教育发</w:t>
            </w:r>
            <w:r>
              <w:rPr>
                <w:rFonts w:ascii="方正仿宋_GBK" w:eastAsia="方正仿宋_GBK" w:hAnsi="方正仿宋_GBK" w:cs="方正仿宋_GBK" w:hint="eastAsia"/>
                <w:color w:val="000000"/>
                <w:kern w:val="0"/>
                <w:sz w:val="32"/>
                <w:szCs w:val="32"/>
                <w:lang w:bidi="ar"/>
              </w:rPr>
              <w:lastRenderedPageBreak/>
              <w:t>展机制</w:t>
            </w:r>
          </w:p>
        </w:tc>
        <w:tc>
          <w:tcPr>
            <w:tcW w:w="854" w:type="dxa"/>
            <w:tcBorders>
              <w:top w:val="nil"/>
              <w:left w:val="nil"/>
              <w:bottom w:val="single" w:sz="8" w:space="0" w:color="auto"/>
              <w:right w:val="single" w:sz="8" w:space="0" w:color="auto"/>
            </w:tcBorders>
            <w:shd w:val="clear" w:color="auto" w:fill="FFFFFF"/>
            <w:vAlign w:val="center"/>
          </w:tcPr>
          <w:p w14:paraId="2CE364A5" w14:textId="77777777" w:rsidR="00B32FF0" w:rsidRDefault="00000000">
            <w:pPr>
              <w:spacing w:line="600" w:lineRule="exact"/>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color w:val="000000"/>
                <w:kern w:val="0"/>
                <w:sz w:val="32"/>
                <w:szCs w:val="32"/>
                <w:lang w:bidi="ar"/>
              </w:rPr>
              <w:lastRenderedPageBreak/>
              <w:t>探索建立政府购</w:t>
            </w:r>
            <w:r>
              <w:rPr>
                <w:rFonts w:ascii="方正仿宋_GBK" w:eastAsia="方正仿宋_GBK" w:hAnsi="方正仿宋_GBK" w:cs="方正仿宋_GBK" w:hint="eastAsia"/>
                <w:color w:val="000000"/>
                <w:kern w:val="0"/>
                <w:sz w:val="32"/>
                <w:szCs w:val="32"/>
                <w:lang w:bidi="ar"/>
              </w:rPr>
              <w:lastRenderedPageBreak/>
              <w:t>买老年教育服务机制</w:t>
            </w:r>
          </w:p>
        </w:tc>
        <w:tc>
          <w:tcPr>
            <w:tcW w:w="3681" w:type="dxa"/>
            <w:tcBorders>
              <w:top w:val="nil"/>
              <w:left w:val="nil"/>
              <w:bottom w:val="single" w:sz="8" w:space="0" w:color="auto"/>
              <w:right w:val="single" w:sz="8" w:space="0" w:color="auto"/>
            </w:tcBorders>
            <w:shd w:val="clear" w:color="auto" w:fill="FFFFFF"/>
            <w:vAlign w:val="center"/>
          </w:tcPr>
          <w:p w14:paraId="2A98DE7E" w14:textId="77777777" w:rsidR="00B32FF0" w:rsidRDefault="00000000">
            <w:pPr>
              <w:spacing w:line="600" w:lineRule="exact"/>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color w:val="000000"/>
                <w:kern w:val="0"/>
                <w:sz w:val="32"/>
                <w:szCs w:val="32"/>
                <w:lang w:bidi="ar"/>
              </w:rPr>
              <w:lastRenderedPageBreak/>
              <w:t>对合格的老年教育机构，予以办学经费适当补助；对示范性老年教育机构，支持举办单位持续改</w:t>
            </w:r>
            <w:r>
              <w:rPr>
                <w:rFonts w:ascii="方正仿宋_GBK" w:eastAsia="方正仿宋_GBK" w:hAnsi="方正仿宋_GBK" w:cs="方正仿宋_GBK" w:hint="eastAsia"/>
                <w:color w:val="000000"/>
                <w:kern w:val="0"/>
                <w:sz w:val="32"/>
                <w:szCs w:val="32"/>
                <w:lang w:bidi="ar"/>
              </w:rPr>
              <w:lastRenderedPageBreak/>
              <w:t>善办学条件</w:t>
            </w:r>
          </w:p>
        </w:tc>
        <w:tc>
          <w:tcPr>
            <w:tcW w:w="1316" w:type="dxa"/>
            <w:tcBorders>
              <w:top w:val="nil"/>
              <w:left w:val="nil"/>
              <w:bottom w:val="single" w:sz="8" w:space="0" w:color="auto"/>
              <w:right w:val="single" w:sz="8" w:space="0" w:color="auto"/>
            </w:tcBorders>
            <w:shd w:val="clear" w:color="auto" w:fill="FFFFFF"/>
            <w:vAlign w:val="center"/>
          </w:tcPr>
          <w:p w14:paraId="459C5C5E" w14:textId="77777777" w:rsidR="00B32FF0" w:rsidRDefault="00000000">
            <w:pPr>
              <w:spacing w:line="600" w:lineRule="exact"/>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color w:val="000000"/>
                <w:kern w:val="0"/>
                <w:sz w:val="32"/>
                <w:szCs w:val="32"/>
                <w:lang w:bidi="ar"/>
              </w:rPr>
              <w:lastRenderedPageBreak/>
              <w:t>市财政局</w:t>
            </w:r>
          </w:p>
        </w:tc>
        <w:tc>
          <w:tcPr>
            <w:tcW w:w="1288" w:type="dxa"/>
            <w:tcBorders>
              <w:top w:val="nil"/>
              <w:left w:val="nil"/>
              <w:bottom w:val="single" w:sz="8" w:space="0" w:color="auto"/>
              <w:right w:val="single" w:sz="8" w:space="0" w:color="auto"/>
            </w:tcBorders>
            <w:shd w:val="clear" w:color="auto" w:fill="FFFFFF"/>
            <w:vAlign w:val="center"/>
          </w:tcPr>
          <w:p w14:paraId="1A905EC3" w14:textId="77777777" w:rsidR="00B32FF0" w:rsidRDefault="00000000">
            <w:pPr>
              <w:spacing w:line="600" w:lineRule="exact"/>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color w:val="000000"/>
                <w:kern w:val="0"/>
                <w:sz w:val="32"/>
                <w:szCs w:val="32"/>
                <w:lang w:bidi="ar"/>
              </w:rPr>
              <w:t>市教委、市人力社保局、各</w:t>
            </w:r>
            <w:r>
              <w:rPr>
                <w:rFonts w:ascii="方正仿宋_GBK" w:eastAsia="方正仿宋_GBK" w:hAnsi="方正仿宋_GBK" w:cs="方正仿宋_GBK" w:hint="eastAsia"/>
                <w:color w:val="000000"/>
                <w:kern w:val="0"/>
                <w:sz w:val="32"/>
                <w:szCs w:val="32"/>
                <w:lang w:bidi="ar"/>
              </w:rPr>
              <w:lastRenderedPageBreak/>
              <w:t>区县政府等</w:t>
            </w:r>
          </w:p>
        </w:tc>
        <w:tc>
          <w:tcPr>
            <w:tcW w:w="896" w:type="dxa"/>
            <w:tcBorders>
              <w:top w:val="nil"/>
              <w:left w:val="nil"/>
              <w:bottom w:val="single" w:sz="8" w:space="0" w:color="auto"/>
              <w:right w:val="single" w:sz="8" w:space="0" w:color="auto"/>
            </w:tcBorders>
            <w:shd w:val="clear" w:color="auto" w:fill="FFFFFF"/>
            <w:vAlign w:val="center"/>
          </w:tcPr>
          <w:p w14:paraId="2F9025CC" w14:textId="77777777" w:rsidR="00B32FF0" w:rsidRDefault="00000000">
            <w:pPr>
              <w:spacing w:line="600" w:lineRule="exact"/>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color w:val="000000"/>
                <w:kern w:val="0"/>
                <w:sz w:val="32"/>
                <w:szCs w:val="32"/>
                <w:lang w:bidi="ar"/>
              </w:rPr>
              <w:lastRenderedPageBreak/>
              <w:t>2020年</w:t>
            </w:r>
          </w:p>
        </w:tc>
      </w:tr>
      <w:tr w:rsidR="00B32FF0" w14:paraId="6CCE09D5" w14:textId="77777777">
        <w:trPr>
          <w:trHeight w:val="340"/>
          <w:jc w:val="center"/>
        </w:trPr>
        <w:tc>
          <w:tcPr>
            <w:tcW w:w="369" w:type="dxa"/>
            <w:vMerge/>
            <w:tcBorders>
              <w:top w:val="nil"/>
              <w:left w:val="single" w:sz="8" w:space="0" w:color="auto"/>
              <w:bottom w:val="single" w:sz="8" w:space="0" w:color="auto"/>
              <w:right w:val="single" w:sz="8" w:space="0" w:color="auto"/>
            </w:tcBorders>
            <w:shd w:val="clear" w:color="auto" w:fill="FFFFFF"/>
            <w:vAlign w:val="center"/>
          </w:tcPr>
          <w:p w14:paraId="4A6B470B" w14:textId="77777777" w:rsidR="00B32FF0" w:rsidRDefault="00B32FF0">
            <w:pPr>
              <w:spacing w:line="600" w:lineRule="exact"/>
              <w:ind w:firstLineChars="200" w:firstLine="640"/>
              <w:rPr>
                <w:rFonts w:ascii="方正仿宋_GBK" w:eastAsia="方正仿宋_GBK" w:hAnsi="方正仿宋_GBK" w:cs="方正仿宋_GBK" w:hint="eastAsia"/>
                <w:color w:val="000000"/>
                <w:sz w:val="32"/>
                <w:szCs w:val="32"/>
              </w:rPr>
            </w:pPr>
          </w:p>
        </w:tc>
        <w:tc>
          <w:tcPr>
            <w:tcW w:w="854" w:type="dxa"/>
            <w:vMerge/>
            <w:tcBorders>
              <w:top w:val="nil"/>
              <w:left w:val="nil"/>
              <w:bottom w:val="single" w:sz="8" w:space="0" w:color="auto"/>
              <w:right w:val="single" w:sz="8" w:space="0" w:color="auto"/>
            </w:tcBorders>
            <w:shd w:val="clear" w:color="auto" w:fill="FFFFFF"/>
            <w:vAlign w:val="center"/>
          </w:tcPr>
          <w:p w14:paraId="109153E8" w14:textId="77777777" w:rsidR="00B32FF0" w:rsidRDefault="00B32FF0">
            <w:pPr>
              <w:spacing w:line="600" w:lineRule="exact"/>
              <w:ind w:firstLineChars="200" w:firstLine="640"/>
              <w:rPr>
                <w:rFonts w:ascii="方正仿宋_GBK" w:eastAsia="方正仿宋_GBK" w:hAnsi="方正仿宋_GBK" w:cs="方正仿宋_GBK" w:hint="eastAsia"/>
                <w:color w:val="000000"/>
                <w:sz w:val="32"/>
                <w:szCs w:val="32"/>
              </w:rPr>
            </w:pPr>
          </w:p>
        </w:tc>
        <w:tc>
          <w:tcPr>
            <w:tcW w:w="854" w:type="dxa"/>
            <w:tcBorders>
              <w:top w:val="nil"/>
              <w:left w:val="nil"/>
              <w:bottom w:val="single" w:sz="8" w:space="0" w:color="auto"/>
              <w:right w:val="single" w:sz="8" w:space="0" w:color="auto"/>
            </w:tcBorders>
            <w:shd w:val="clear" w:color="auto" w:fill="FFFFFF"/>
            <w:vAlign w:val="center"/>
          </w:tcPr>
          <w:p w14:paraId="324C95C4" w14:textId="77777777" w:rsidR="00B32FF0" w:rsidRDefault="00000000">
            <w:pPr>
              <w:spacing w:line="600" w:lineRule="exact"/>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color w:val="000000"/>
                <w:kern w:val="0"/>
                <w:sz w:val="32"/>
                <w:szCs w:val="32"/>
                <w:lang w:bidi="ar"/>
              </w:rPr>
              <w:t>开展城市带动农村对口支援</w:t>
            </w:r>
          </w:p>
        </w:tc>
        <w:tc>
          <w:tcPr>
            <w:tcW w:w="3681" w:type="dxa"/>
            <w:tcBorders>
              <w:top w:val="nil"/>
              <w:left w:val="nil"/>
              <w:bottom w:val="single" w:sz="8" w:space="0" w:color="auto"/>
              <w:right w:val="single" w:sz="8" w:space="0" w:color="auto"/>
            </w:tcBorders>
            <w:shd w:val="clear" w:color="auto" w:fill="FFFFFF"/>
            <w:vAlign w:val="center"/>
          </w:tcPr>
          <w:p w14:paraId="3F1A59AB" w14:textId="77777777" w:rsidR="00B32FF0" w:rsidRDefault="00000000">
            <w:pPr>
              <w:spacing w:line="600" w:lineRule="exact"/>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color w:val="000000"/>
                <w:kern w:val="0"/>
                <w:sz w:val="32"/>
                <w:szCs w:val="32"/>
                <w:lang w:bidi="ar"/>
              </w:rPr>
              <w:t>建立分校或办学点、选送教师、配送学习资源、提供人员培训</w:t>
            </w:r>
          </w:p>
        </w:tc>
        <w:tc>
          <w:tcPr>
            <w:tcW w:w="1316" w:type="dxa"/>
            <w:tcBorders>
              <w:top w:val="nil"/>
              <w:left w:val="nil"/>
              <w:bottom w:val="single" w:sz="8" w:space="0" w:color="auto"/>
              <w:right w:val="single" w:sz="8" w:space="0" w:color="auto"/>
            </w:tcBorders>
            <w:shd w:val="clear" w:color="auto" w:fill="FFFFFF"/>
            <w:vAlign w:val="center"/>
          </w:tcPr>
          <w:p w14:paraId="70EECA50" w14:textId="77777777" w:rsidR="00B32FF0" w:rsidRDefault="00000000">
            <w:pPr>
              <w:spacing w:line="600" w:lineRule="exact"/>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color w:val="000000"/>
                <w:kern w:val="0"/>
                <w:sz w:val="32"/>
                <w:szCs w:val="32"/>
                <w:lang w:bidi="ar"/>
              </w:rPr>
              <w:t>市教委</w:t>
            </w:r>
          </w:p>
        </w:tc>
        <w:tc>
          <w:tcPr>
            <w:tcW w:w="1288" w:type="dxa"/>
            <w:tcBorders>
              <w:top w:val="nil"/>
              <w:left w:val="nil"/>
              <w:bottom w:val="single" w:sz="8" w:space="0" w:color="auto"/>
              <w:right w:val="single" w:sz="8" w:space="0" w:color="auto"/>
            </w:tcBorders>
            <w:shd w:val="clear" w:color="auto" w:fill="FFFFFF"/>
            <w:vAlign w:val="center"/>
          </w:tcPr>
          <w:p w14:paraId="13D44D0F" w14:textId="77777777" w:rsidR="00B32FF0" w:rsidRDefault="00000000">
            <w:pPr>
              <w:spacing w:line="600" w:lineRule="exact"/>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color w:val="000000"/>
                <w:kern w:val="0"/>
                <w:sz w:val="32"/>
                <w:szCs w:val="32"/>
                <w:lang w:bidi="ar"/>
              </w:rPr>
              <w:t>市财政局、市人力社保局、市老龄委办、各区县政府等</w:t>
            </w:r>
          </w:p>
        </w:tc>
        <w:tc>
          <w:tcPr>
            <w:tcW w:w="896" w:type="dxa"/>
            <w:tcBorders>
              <w:top w:val="nil"/>
              <w:left w:val="nil"/>
              <w:bottom w:val="single" w:sz="8" w:space="0" w:color="auto"/>
              <w:right w:val="single" w:sz="8" w:space="0" w:color="auto"/>
            </w:tcBorders>
            <w:shd w:val="clear" w:color="auto" w:fill="FFFFFF"/>
            <w:vAlign w:val="center"/>
          </w:tcPr>
          <w:p w14:paraId="529D04CD" w14:textId="77777777" w:rsidR="00B32FF0" w:rsidRDefault="00000000">
            <w:pPr>
              <w:spacing w:line="600" w:lineRule="exact"/>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color w:val="000000"/>
                <w:kern w:val="0"/>
                <w:sz w:val="32"/>
                <w:szCs w:val="32"/>
                <w:lang w:bidi="ar"/>
              </w:rPr>
              <w:t>持续推进</w:t>
            </w:r>
          </w:p>
        </w:tc>
      </w:tr>
      <w:tr w:rsidR="00B32FF0" w14:paraId="7875E77B" w14:textId="77777777">
        <w:trPr>
          <w:trHeight w:val="340"/>
          <w:jc w:val="center"/>
        </w:trPr>
        <w:tc>
          <w:tcPr>
            <w:tcW w:w="369" w:type="dxa"/>
            <w:vMerge/>
            <w:tcBorders>
              <w:top w:val="nil"/>
              <w:left w:val="single" w:sz="8" w:space="0" w:color="auto"/>
              <w:bottom w:val="single" w:sz="8" w:space="0" w:color="auto"/>
              <w:right w:val="single" w:sz="8" w:space="0" w:color="auto"/>
            </w:tcBorders>
            <w:shd w:val="clear" w:color="auto" w:fill="FFFFFF"/>
            <w:vAlign w:val="center"/>
          </w:tcPr>
          <w:p w14:paraId="375C16A8" w14:textId="77777777" w:rsidR="00B32FF0" w:rsidRDefault="00B32FF0">
            <w:pPr>
              <w:spacing w:line="600" w:lineRule="exact"/>
              <w:ind w:firstLineChars="200" w:firstLine="640"/>
              <w:rPr>
                <w:rFonts w:ascii="方正仿宋_GBK" w:eastAsia="方正仿宋_GBK" w:hAnsi="方正仿宋_GBK" w:cs="方正仿宋_GBK" w:hint="eastAsia"/>
                <w:color w:val="000000"/>
                <w:sz w:val="32"/>
                <w:szCs w:val="32"/>
              </w:rPr>
            </w:pPr>
          </w:p>
        </w:tc>
        <w:tc>
          <w:tcPr>
            <w:tcW w:w="854" w:type="dxa"/>
            <w:vMerge/>
            <w:tcBorders>
              <w:top w:val="nil"/>
              <w:left w:val="nil"/>
              <w:bottom w:val="single" w:sz="8" w:space="0" w:color="auto"/>
              <w:right w:val="single" w:sz="8" w:space="0" w:color="auto"/>
            </w:tcBorders>
            <w:shd w:val="clear" w:color="auto" w:fill="FFFFFF"/>
            <w:vAlign w:val="center"/>
          </w:tcPr>
          <w:p w14:paraId="62DE029F" w14:textId="77777777" w:rsidR="00B32FF0" w:rsidRDefault="00B32FF0">
            <w:pPr>
              <w:spacing w:line="600" w:lineRule="exact"/>
              <w:ind w:firstLineChars="200" w:firstLine="640"/>
              <w:rPr>
                <w:rFonts w:ascii="方正仿宋_GBK" w:eastAsia="方正仿宋_GBK" w:hAnsi="方正仿宋_GBK" w:cs="方正仿宋_GBK" w:hint="eastAsia"/>
                <w:color w:val="000000"/>
                <w:sz w:val="32"/>
                <w:szCs w:val="32"/>
              </w:rPr>
            </w:pPr>
          </w:p>
        </w:tc>
        <w:tc>
          <w:tcPr>
            <w:tcW w:w="854" w:type="dxa"/>
            <w:tcBorders>
              <w:top w:val="nil"/>
              <w:left w:val="nil"/>
              <w:bottom w:val="single" w:sz="8" w:space="0" w:color="auto"/>
              <w:right w:val="single" w:sz="8" w:space="0" w:color="auto"/>
            </w:tcBorders>
            <w:shd w:val="clear" w:color="auto" w:fill="FFFFFF"/>
            <w:vAlign w:val="center"/>
          </w:tcPr>
          <w:p w14:paraId="7A17748F" w14:textId="77777777" w:rsidR="00B32FF0" w:rsidRDefault="00000000">
            <w:pPr>
              <w:spacing w:line="600" w:lineRule="exact"/>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color w:val="000000"/>
                <w:kern w:val="0"/>
                <w:sz w:val="32"/>
                <w:szCs w:val="32"/>
                <w:lang w:bidi="ar"/>
              </w:rPr>
              <w:t>发展老年教育产业</w:t>
            </w:r>
          </w:p>
        </w:tc>
        <w:tc>
          <w:tcPr>
            <w:tcW w:w="3681" w:type="dxa"/>
            <w:tcBorders>
              <w:top w:val="nil"/>
              <w:left w:val="nil"/>
              <w:bottom w:val="single" w:sz="8" w:space="0" w:color="auto"/>
              <w:right w:val="single" w:sz="8" w:space="0" w:color="auto"/>
            </w:tcBorders>
            <w:shd w:val="clear" w:color="auto" w:fill="FFFFFF"/>
            <w:vAlign w:val="center"/>
          </w:tcPr>
          <w:p w14:paraId="70DF9A3E" w14:textId="77777777" w:rsidR="00B32FF0" w:rsidRDefault="00000000">
            <w:pPr>
              <w:spacing w:line="600" w:lineRule="exact"/>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color w:val="000000"/>
                <w:kern w:val="0"/>
                <w:sz w:val="32"/>
                <w:szCs w:val="32"/>
                <w:lang w:bidi="ar"/>
              </w:rPr>
              <w:t>制定促进民办老年教育机构发展的办法</w:t>
            </w:r>
          </w:p>
        </w:tc>
        <w:tc>
          <w:tcPr>
            <w:tcW w:w="1316" w:type="dxa"/>
            <w:tcBorders>
              <w:top w:val="nil"/>
              <w:left w:val="nil"/>
              <w:bottom w:val="single" w:sz="8" w:space="0" w:color="auto"/>
              <w:right w:val="single" w:sz="8" w:space="0" w:color="auto"/>
            </w:tcBorders>
            <w:shd w:val="clear" w:color="auto" w:fill="FFFFFF"/>
            <w:vAlign w:val="center"/>
          </w:tcPr>
          <w:p w14:paraId="4D2D25F2" w14:textId="77777777" w:rsidR="00B32FF0" w:rsidRDefault="00000000">
            <w:pPr>
              <w:spacing w:line="600" w:lineRule="exact"/>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color w:val="000000"/>
                <w:kern w:val="0"/>
                <w:sz w:val="32"/>
                <w:szCs w:val="32"/>
                <w:lang w:bidi="ar"/>
              </w:rPr>
              <w:t>市教委</w:t>
            </w:r>
          </w:p>
        </w:tc>
        <w:tc>
          <w:tcPr>
            <w:tcW w:w="1288" w:type="dxa"/>
            <w:tcBorders>
              <w:top w:val="nil"/>
              <w:left w:val="nil"/>
              <w:bottom w:val="single" w:sz="8" w:space="0" w:color="auto"/>
              <w:right w:val="single" w:sz="8" w:space="0" w:color="auto"/>
            </w:tcBorders>
            <w:shd w:val="clear" w:color="auto" w:fill="FFFFFF"/>
            <w:vAlign w:val="center"/>
          </w:tcPr>
          <w:p w14:paraId="5815A4A2" w14:textId="77777777" w:rsidR="00B32FF0" w:rsidRDefault="00000000">
            <w:pPr>
              <w:spacing w:line="600" w:lineRule="exact"/>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color w:val="000000"/>
                <w:kern w:val="0"/>
                <w:sz w:val="32"/>
                <w:szCs w:val="32"/>
                <w:lang w:bidi="ar"/>
              </w:rPr>
              <w:t>市发展改革委、市财政局、市教委、</w:t>
            </w:r>
            <w:r>
              <w:rPr>
                <w:rFonts w:ascii="方正仿宋_GBK" w:eastAsia="方正仿宋_GBK" w:hAnsi="方正仿宋_GBK" w:cs="方正仿宋_GBK" w:hint="eastAsia"/>
                <w:color w:val="000000"/>
                <w:kern w:val="0"/>
                <w:sz w:val="32"/>
                <w:szCs w:val="32"/>
                <w:lang w:bidi="ar"/>
              </w:rPr>
              <w:lastRenderedPageBreak/>
              <w:t>市人力社保局、市文化委、市旅发委、各区县政府等</w:t>
            </w:r>
          </w:p>
        </w:tc>
        <w:tc>
          <w:tcPr>
            <w:tcW w:w="896" w:type="dxa"/>
            <w:tcBorders>
              <w:top w:val="nil"/>
              <w:left w:val="nil"/>
              <w:bottom w:val="single" w:sz="8" w:space="0" w:color="auto"/>
              <w:right w:val="single" w:sz="8" w:space="0" w:color="auto"/>
            </w:tcBorders>
            <w:shd w:val="clear" w:color="auto" w:fill="FFFFFF"/>
            <w:vAlign w:val="center"/>
          </w:tcPr>
          <w:p w14:paraId="5159AE05" w14:textId="77777777" w:rsidR="00B32FF0" w:rsidRDefault="00000000">
            <w:pPr>
              <w:spacing w:line="600" w:lineRule="exact"/>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color w:val="000000"/>
                <w:kern w:val="0"/>
                <w:sz w:val="32"/>
                <w:szCs w:val="32"/>
                <w:lang w:bidi="ar"/>
              </w:rPr>
              <w:lastRenderedPageBreak/>
              <w:t>持续推进</w:t>
            </w:r>
          </w:p>
        </w:tc>
      </w:tr>
      <w:tr w:rsidR="00B32FF0" w14:paraId="642590CA" w14:textId="77777777">
        <w:trPr>
          <w:trHeight w:val="340"/>
          <w:jc w:val="center"/>
        </w:trPr>
        <w:tc>
          <w:tcPr>
            <w:tcW w:w="369" w:type="dxa"/>
            <w:vMerge w:val="restart"/>
            <w:tcBorders>
              <w:top w:val="nil"/>
              <w:left w:val="single" w:sz="8" w:space="0" w:color="auto"/>
              <w:bottom w:val="single" w:sz="8" w:space="0" w:color="auto"/>
              <w:right w:val="single" w:sz="8" w:space="0" w:color="auto"/>
            </w:tcBorders>
            <w:shd w:val="clear" w:color="auto" w:fill="FFFFFF"/>
            <w:vAlign w:val="center"/>
          </w:tcPr>
          <w:p w14:paraId="5E3E4893" w14:textId="77777777" w:rsidR="00B32FF0" w:rsidRDefault="00000000">
            <w:pPr>
              <w:spacing w:line="600" w:lineRule="exact"/>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color w:val="000000"/>
                <w:kern w:val="0"/>
                <w:sz w:val="32"/>
                <w:szCs w:val="32"/>
                <w:lang w:bidi="ar"/>
              </w:rPr>
              <w:t>5</w:t>
            </w:r>
          </w:p>
        </w:tc>
        <w:tc>
          <w:tcPr>
            <w:tcW w:w="854" w:type="dxa"/>
            <w:vMerge w:val="restart"/>
            <w:tcBorders>
              <w:top w:val="nil"/>
              <w:left w:val="nil"/>
              <w:bottom w:val="single" w:sz="8" w:space="0" w:color="auto"/>
              <w:right w:val="single" w:sz="8" w:space="0" w:color="auto"/>
            </w:tcBorders>
            <w:shd w:val="clear" w:color="auto" w:fill="FFFFFF"/>
            <w:vAlign w:val="center"/>
          </w:tcPr>
          <w:p w14:paraId="16732904" w14:textId="77777777" w:rsidR="00B32FF0" w:rsidRDefault="00000000">
            <w:pPr>
              <w:spacing w:line="600" w:lineRule="exact"/>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color w:val="000000"/>
                <w:kern w:val="0"/>
                <w:sz w:val="32"/>
                <w:szCs w:val="32"/>
                <w:lang w:bidi="ar"/>
              </w:rPr>
              <w:t>加强老年教育人才队伍建设</w:t>
            </w:r>
          </w:p>
        </w:tc>
        <w:tc>
          <w:tcPr>
            <w:tcW w:w="854" w:type="dxa"/>
            <w:tcBorders>
              <w:top w:val="nil"/>
              <w:left w:val="nil"/>
              <w:bottom w:val="single" w:sz="8" w:space="0" w:color="auto"/>
              <w:right w:val="single" w:sz="8" w:space="0" w:color="auto"/>
            </w:tcBorders>
            <w:shd w:val="clear" w:color="auto" w:fill="FFFFFF"/>
            <w:vAlign w:val="center"/>
          </w:tcPr>
          <w:p w14:paraId="5AF92A5C" w14:textId="77777777" w:rsidR="00B32FF0" w:rsidRDefault="00000000">
            <w:pPr>
              <w:spacing w:line="600" w:lineRule="exact"/>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color w:val="000000"/>
                <w:kern w:val="0"/>
                <w:sz w:val="32"/>
                <w:szCs w:val="32"/>
                <w:lang w:bidi="ar"/>
              </w:rPr>
              <w:t>培养一批专业人才</w:t>
            </w:r>
          </w:p>
        </w:tc>
        <w:tc>
          <w:tcPr>
            <w:tcW w:w="3681" w:type="dxa"/>
            <w:tcBorders>
              <w:top w:val="nil"/>
              <w:left w:val="nil"/>
              <w:bottom w:val="single" w:sz="8" w:space="0" w:color="auto"/>
              <w:right w:val="single" w:sz="8" w:space="0" w:color="auto"/>
            </w:tcBorders>
            <w:shd w:val="clear" w:color="auto" w:fill="FFFFFF"/>
            <w:vAlign w:val="center"/>
          </w:tcPr>
          <w:p w14:paraId="23DAF632" w14:textId="77777777" w:rsidR="00B32FF0" w:rsidRDefault="00000000">
            <w:pPr>
              <w:spacing w:line="600" w:lineRule="exact"/>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color w:val="000000"/>
                <w:kern w:val="0"/>
                <w:sz w:val="32"/>
                <w:szCs w:val="32"/>
                <w:lang w:bidi="ar"/>
              </w:rPr>
              <w:t>鼓励相关中高等院校开设养老教育专业</w:t>
            </w:r>
          </w:p>
        </w:tc>
        <w:tc>
          <w:tcPr>
            <w:tcW w:w="1316" w:type="dxa"/>
            <w:tcBorders>
              <w:top w:val="nil"/>
              <w:left w:val="nil"/>
              <w:bottom w:val="single" w:sz="8" w:space="0" w:color="auto"/>
              <w:right w:val="single" w:sz="8" w:space="0" w:color="auto"/>
            </w:tcBorders>
            <w:shd w:val="clear" w:color="auto" w:fill="FFFFFF"/>
            <w:vAlign w:val="center"/>
          </w:tcPr>
          <w:p w14:paraId="2223AFC9" w14:textId="77777777" w:rsidR="00B32FF0" w:rsidRDefault="00000000">
            <w:pPr>
              <w:spacing w:line="600" w:lineRule="exact"/>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color w:val="000000"/>
                <w:kern w:val="0"/>
                <w:sz w:val="32"/>
                <w:szCs w:val="32"/>
                <w:lang w:bidi="ar"/>
              </w:rPr>
              <w:t>市教委</w:t>
            </w:r>
          </w:p>
        </w:tc>
        <w:tc>
          <w:tcPr>
            <w:tcW w:w="1288" w:type="dxa"/>
            <w:tcBorders>
              <w:top w:val="nil"/>
              <w:left w:val="nil"/>
              <w:bottom w:val="single" w:sz="8" w:space="0" w:color="auto"/>
              <w:right w:val="single" w:sz="8" w:space="0" w:color="auto"/>
            </w:tcBorders>
            <w:shd w:val="clear" w:color="auto" w:fill="FFFFFF"/>
            <w:vAlign w:val="center"/>
          </w:tcPr>
          <w:p w14:paraId="4E1B80C5" w14:textId="77777777" w:rsidR="00B32FF0" w:rsidRDefault="00000000">
            <w:pPr>
              <w:spacing w:line="600" w:lineRule="exact"/>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color w:val="000000"/>
                <w:kern w:val="0"/>
                <w:sz w:val="32"/>
                <w:szCs w:val="32"/>
                <w:lang w:bidi="ar"/>
              </w:rPr>
              <w:t>市人力社保局</w:t>
            </w:r>
          </w:p>
        </w:tc>
        <w:tc>
          <w:tcPr>
            <w:tcW w:w="896" w:type="dxa"/>
            <w:tcBorders>
              <w:top w:val="nil"/>
              <w:left w:val="nil"/>
              <w:bottom w:val="single" w:sz="8" w:space="0" w:color="auto"/>
              <w:right w:val="single" w:sz="8" w:space="0" w:color="auto"/>
            </w:tcBorders>
            <w:shd w:val="clear" w:color="auto" w:fill="FFFFFF"/>
            <w:vAlign w:val="center"/>
          </w:tcPr>
          <w:p w14:paraId="1027DBBD" w14:textId="77777777" w:rsidR="00B32FF0" w:rsidRDefault="00000000">
            <w:pPr>
              <w:spacing w:line="600" w:lineRule="exact"/>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color w:val="000000"/>
                <w:kern w:val="0"/>
                <w:sz w:val="32"/>
                <w:szCs w:val="32"/>
                <w:lang w:bidi="ar"/>
              </w:rPr>
              <w:t>持续推进</w:t>
            </w:r>
          </w:p>
        </w:tc>
      </w:tr>
      <w:tr w:rsidR="00B32FF0" w14:paraId="2234C142" w14:textId="77777777">
        <w:trPr>
          <w:trHeight w:val="340"/>
          <w:jc w:val="center"/>
        </w:trPr>
        <w:tc>
          <w:tcPr>
            <w:tcW w:w="369" w:type="dxa"/>
            <w:vMerge/>
            <w:tcBorders>
              <w:top w:val="nil"/>
              <w:left w:val="single" w:sz="8" w:space="0" w:color="auto"/>
              <w:bottom w:val="single" w:sz="8" w:space="0" w:color="auto"/>
              <w:right w:val="single" w:sz="8" w:space="0" w:color="auto"/>
            </w:tcBorders>
            <w:shd w:val="clear" w:color="auto" w:fill="FFFFFF"/>
            <w:vAlign w:val="center"/>
          </w:tcPr>
          <w:p w14:paraId="103078E4" w14:textId="77777777" w:rsidR="00B32FF0" w:rsidRDefault="00B32FF0">
            <w:pPr>
              <w:spacing w:line="600" w:lineRule="exact"/>
              <w:ind w:firstLineChars="200" w:firstLine="640"/>
              <w:rPr>
                <w:rFonts w:ascii="方正仿宋_GBK" w:eastAsia="方正仿宋_GBK" w:hAnsi="方正仿宋_GBK" w:cs="方正仿宋_GBK" w:hint="eastAsia"/>
                <w:color w:val="000000"/>
                <w:sz w:val="32"/>
                <w:szCs w:val="32"/>
              </w:rPr>
            </w:pPr>
          </w:p>
        </w:tc>
        <w:tc>
          <w:tcPr>
            <w:tcW w:w="854" w:type="dxa"/>
            <w:vMerge/>
            <w:tcBorders>
              <w:top w:val="nil"/>
              <w:left w:val="nil"/>
              <w:bottom w:val="single" w:sz="8" w:space="0" w:color="auto"/>
              <w:right w:val="single" w:sz="8" w:space="0" w:color="auto"/>
            </w:tcBorders>
            <w:shd w:val="clear" w:color="auto" w:fill="FFFFFF"/>
            <w:vAlign w:val="center"/>
          </w:tcPr>
          <w:p w14:paraId="2E9A7EB2" w14:textId="77777777" w:rsidR="00B32FF0" w:rsidRDefault="00B32FF0">
            <w:pPr>
              <w:spacing w:line="600" w:lineRule="exact"/>
              <w:ind w:firstLineChars="200" w:firstLine="640"/>
              <w:rPr>
                <w:rFonts w:ascii="方正仿宋_GBK" w:eastAsia="方正仿宋_GBK" w:hAnsi="方正仿宋_GBK" w:cs="方正仿宋_GBK" w:hint="eastAsia"/>
                <w:color w:val="000000"/>
                <w:sz w:val="32"/>
                <w:szCs w:val="32"/>
              </w:rPr>
            </w:pPr>
          </w:p>
        </w:tc>
        <w:tc>
          <w:tcPr>
            <w:tcW w:w="854" w:type="dxa"/>
            <w:vMerge w:val="restart"/>
            <w:tcBorders>
              <w:top w:val="nil"/>
              <w:left w:val="nil"/>
              <w:bottom w:val="single" w:sz="8" w:space="0" w:color="auto"/>
              <w:right w:val="single" w:sz="8" w:space="0" w:color="auto"/>
            </w:tcBorders>
            <w:shd w:val="clear" w:color="auto" w:fill="FFFFFF"/>
            <w:vAlign w:val="center"/>
          </w:tcPr>
          <w:p w14:paraId="77FB5185" w14:textId="77777777" w:rsidR="00B32FF0" w:rsidRDefault="00000000">
            <w:pPr>
              <w:spacing w:line="600" w:lineRule="exact"/>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color w:val="000000"/>
                <w:kern w:val="0"/>
                <w:sz w:val="32"/>
                <w:szCs w:val="32"/>
                <w:lang w:bidi="ar"/>
              </w:rPr>
              <w:t>建设一支教师队伍</w:t>
            </w:r>
          </w:p>
        </w:tc>
        <w:tc>
          <w:tcPr>
            <w:tcW w:w="3681" w:type="dxa"/>
            <w:tcBorders>
              <w:top w:val="nil"/>
              <w:left w:val="nil"/>
              <w:bottom w:val="single" w:sz="8" w:space="0" w:color="auto"/>
              <w:right w:val="single" w:sz="8" w:space="0" w:color="auto"/>
            </w:tcBorders>
            <w:shd w:val="clear" w:color="auto" w:fill="FFFFFF"/>
            <w:vAlign w:val="center"/>
          </w:tcPr>
          <w:p w14:paraId="7F7359DE" w14:textId="77777777" w:rsidR="00B32FF0" w:rsidRDefault="00000000">
            <w:pPr>
              <w:spacing w:line="600" w:lineRule="exact"/>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color w:val="000000"/>
                <w:kern w:val="0"/>
                <w:sz w:val="32"/>
                <w:szCs w:val="32"/>
                <w:lang w:bidi="ar"/>
              </w:rPr>
              <w:t>建立老年教育机构专任教师编制标准</w:t>
            </w:r>
          </w:p>
        </w:tc>
        <w:tc>
          <w:tcPr>
            <w:tcW w:w="1316" w:type="dxa"/>
            <w:tcBorders>
              <w:top w:val="nil"/>
              <w:left w:val="nil"/>
              <w:bottom w:val="single" w:sz="8" w:space="0" w:color="auto"/>
              <w:right w:val="single" w:sz="8" w:space="0" w:color="auto"/>
            </w:tcBorders>
            <w:shd w:val="clear" w:color="auto" w:fill="FFFFFF"/>
            <w:vAlign w:val="center"/>
          </w:tcPr>
          <w:p w14:paraId="074B91EA" w14:textId="37087E27" w:rsidR="00B32FF0" w:rsidRDefault="00000000">
            <w:pPr>
              <w:spacing w:line="600" w:lineRule="exact"/>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color w:val="000000"/>
                <w:kern w:val="0"/>
                <w:sz w:val="32"/>
                <w:szCs w:val="32"/>
                <w:lang w:bidi="ar"/>
              </w:rPr>
              <w:t>市</w:t>
            </w:r>
            <w:r w:rsidR="007E2E69">
              <w:rPr>
                <w:rFonts w:ascii="方正仿宋_GBK" w:eastAsia="方正仿宋_GBK" w:hAnsi="方正仿宋_GBK" w:cs="方正仿宋_GBK" w:hint="eastAsia"/>
                <w:color w:val="000000"/>
                <w:kern w:val="0"/>
                <w:sz w:val="32"/>
                <w:szCs w:val="32"/>
                <w:lang w:bidi="ar"/>
              </w:rPr>
              <w:t>委</w:t>
            </w:r>
            <w:r>
              <w:rPr>
                <w:rFonts w:ascii="方正仿宋_GBK" w:eastAsia="方正仿宋_GBK" w:hAnsi="方正仿宋_GBK" w:cs="方正仿宋_GBK" w:hint="eastAsia"/>
                <w:color w:val="000000"/>
                <w:kern w:val="0"/>
                <w:sz w:val="32"/>
                <w:szCs w:val="32"/>
                <w:lang w:bidi="ar"/>
              </w:rPr>
              <w:t>编办</w:t>
            </w:r>
          </w:p>
        </w:tc>
        <w:tc>
          <w:tcPr>
            <w:tcW w:w="1288" w:type="dxa"/>
            <w:tcBorders>
              <w:top w:val="nil"/>
              <w:left w:val="nil"/>
              <w:bottom w:val="single" w:sz="8" w:space="0" w:color="auto"/>
              <w:right w:val="single" w:sz="8" w:space="0" w:color="auto"/>
            </w:tcBorders>
            <w:shd w:val="clear" w:color="auto" w:fill="FFFFFF"/>
            <w:vAlign w:val="center"/>
          </w:tcPr>
          <w:p w14:paraId="79295FA6" w14:textId="77777777" w:rsidR="00B32FF0" w:rsidRDefault="00000000">
            <w:pPr>
              <w:spacing w:line="600" w:lineRule="exact"/>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color w:val="000000"/>
                <w:kern w:val="0"/>
                <w:sz w:val="32"/>
                <w:szCs w:val="32"/>
                <w:lang w:bidi="ar"/>
              </w:rPr>
              <w:t>市教委、市人力社保局等</w:t>
            </w:r>
          </w:p>
        </w:tc>
        <w:tc>
          <w:tcPr>
            <w:tcW w:w="896" w:type="dxa"/>
            <w:tcBorders>
              <w:top w:val="nil"/>
              <w:left w:val="nil"/>
              <w:bottom w:val="single" w:sz="8" w:space="0" w:color="auto"/>
              <w:right w:val="single" w:sz="8" w:space="0" w:color="auto"/>
            </w:tcBorders>
            <w:shd w:val="clear" w:color="auto" w:fill="FFFFFF"/>
            <w:vAlign w:val="center"/>
          </w:tcPr>
          <w:p w14:paraId="43475280" w14:textId="77777777" w:rsidR="00B32FF0" w:rsidRDefault="00000000">
            <w:pPr>
              <w:spacing w:line="600" w:lineRule="exact"/>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color w:val="000000"/>
                <w:kern w:val="0"/>
                <w:sz w:val="32"/>
                <w:szCs w:val="32"/>
                <w:lang w:bidi="ar"/>
              </w:rPr>
              <w:t>持续推进</w:t>
            </w:r>
          </w:p>
        </w:tc>
      </w:tr>
      <w:tr w:rsidR="00B32FF0" w14:paraId="793ECB3B" w14:textId="77777777">
        <w:trPr>
          <w:trHeight w:val="340"/>
          <w:jc w:val="center"/>
        </w:trPr>
        <w:tc>
          <w:tcPr>
            <w:tcW w:w="369" w:type="dxa"/>
            <w:vMerge/>
            <w:tcBorders>
              <w:top w:val="nil"/>
              <w:left w:val="single" w:sz="8" w:space="0" w:color="auto"/>
              <w:bottom w:val="single" w:sz="8" w:space="0" w:color="auto"/>
              <w:right w:val="single" w:sz="8" w:space="0" w:color="auto"/>
            </w:tcBorders>
            <w:shd w:val="clear" w:color="auto" w:fill="FFFFFF"/>
            <w:vAlign w:val="center"/>
          </w:tcPr>
          <w:p w14:paraId="5CE6C2C3" w14:textId="77777777" w:rsidR="00B32FF0" w:rsidRDefault="00B32FF0">
            <w:pPr>
              <w:spacing w:line="600" w:lineRule="exact"/>
              <w:ind w:firstLineChars="200" w:firstLine="640"/>
              <w:rPr>
                <w:rFonts w:ascii="方正仿宋_GBK" w:eastAsia="方正仿宋_GBK" w:hAnsi="方正仿宋_GBK" w:cs="方正仿宋_GBK" w:hint="eastAsia"/>
                <w:color w:val="000000"/>
                <w:sz w:val="32"/>
                <w:szCs w:val="32"/>
              </w:rPr>
            </w:pPr>
          </w:p>
        </w:tc>
        <w:tc>
          <w:tcPr>
            <w:tcW w:w="854" w:type="dxa"/>
            <w:vMerge/>
            <w:tcBorders>
              <w:top w:val="nil"/>
              <w:left w:val="nil"/>
              <w:bottom w:val="single" w:sz="8" w:space="0" w:color="auto"/>
              <w:right w:val="single" w:sz="8" w:space="0" w:color="auto"/>
            </w:tcBorders>
            <w:shd w:val="clear" w:color="auto" w:fill="FFFFFF"/>
            <w:vAlign w:val="center"/>
          </w:tcPr>
          <w:p w14:paraId="1BCA9F1D" w14:textId="77777777" w:rsidR="00B32FF0" w:rsidRDefault="00B32FF0">
            <w:pPr>
              <w:spacing w:line="600" w:lineRule="exact"/>
              <w:ind w:firstLineChars="200" w:firstLine="640"/>
              <w:rPr>
                <w:rFonts w:ascii="方正仿宋_GBK" w:eastAsia="方正仿宋_GBK" w:hAnsi="方正仿宋_GBK" w:cs="方正仿宋_GBK" w:hint="eastAsia"/>
                <w:color w:val="000000"/>
                <w:sz w:val="32"/>
                <w:szCs w:val="32"/>
              </w:rPr>
            </w:pPr>
          </w:p>
        </w:tc>
        <w:tc>
          <w:tcPr>
            <w:tcW w:w="854" w:type="dxa"/>
            <w:vMerge/>
            <w:tcBorders>
              <w:top w:val="nil"/>
              <w:left w:val="nil"/>
              <w:bottom w:val="single" w:sz="8" w:space="0" w:color="auto"/>
              <w:right w:val="single" w:sz="8" w:space="0" w:color="auto"/>
            </w:tcBorders>
            <w:shd w:val="clear" w:color="auto" w:fill="FFFFFF"/>
            <w:vAlign w:val="center"/>
          </w:tcPr>
          <w:p w14:paraId="4746E112" w14:textId="77777777" w:rsidR="00B32FF0" w:rsidRDefault="00B32FF0">
            <w:pPr>
              <w:spacing w:line="600" w:lineRule="exact"/>
              <w:ind w:firstLineChars="200" w:firstLine="640"/>
              <w:rPr>
                <w:rFonts w:ascii="方正仿宋_GBK" w:eastAsia="方正仿宋_GBK" w:hAnsi="方正仿宋_GBK" w:cs="方正仿宋_GBK" w:hint="eastAsia"/>
                <w:color w:val="000000"/>
                <w:sz w:val="32"/>
                <w:szCs w:val="32"/>
              </w:rPr>
            </w:pPr>
          </w:p>
        </w:tc>
        <w:tc>
          <w:tcPr>
            <w:tcW w:w="3681" w:type="dxa"/>
            <w:tcBorders>
              <w:top w:val="nil"/>
              <w:left w:val="nil"/>
              <w:bottom w:val="single" w:sz="8" w:space="0" w:color="auto"/>
              <w:right w:val="single" w:sz="8" w:space="0" w:color="auto"/>
            </w:tcBorders>
            <w:shd w:val="clear" w:color="auto" w:fill="FFFFFF"/>
            <w:vAlign w:val="center"/>
          </w:tcPr>
          <w:p w14:paraId="05353899" w14:textId="77777777" w:rsidR="00B32FF0" w:rsidRDefault="00000000">
            <w:pPr>
              <w:spacing w:line="600" w:lineRule="exact"/>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color w:val="000000"/>
                <w:kern w:val="0"/>
                <w:sz w:val="32"/>
                <w:szCs w:val="32"/>
                <w:lang w:bidi="ar"/>
              </w:rPr>
              <w:t>对公办老年教育机构逐步配备一定数量的专任</w:t>
            </w:r>
            <w:r>
              <w:rPr>
                <w:rFonts w:ascii="方正仿宋_GBK" w:eastAsia="方正仿宋_GBK" w:hAnsi="方正仿宋_GBK" w:cs="方正仿宋_GBK" w:hint="eastAsia"/>
                <w:color w:val="000000"/>
                <w:kern w:val="0"/>
                <w:sz w:val="32"/>
                <w:szCs w:val="32"/>
                <w:lang w:bidi="ar"/>
              </w:rPr>
              <w:lastRenderedPageBreak/>
              <w:t>教师</w:t>
            </w:r>
          </w:p>
        </w:tc>
        <w:tc>
          <w:tcPr>
            <w:tcW w:w="1316" w:type="dxa"/>
            <w:tcBorders>
              <w:top w:val="nil"/>
              <w:left w:val="nil"/>
              <w:bottom w:val="single" w:sz="8" w:space="0" w:color="auto"/>
              <w:right w:val="single" w:sz="8" w:space="0" w:color="auto"/>
            </w:tcBorders>
            <w:shd w:val="clear" w:color="auto" w:fill="FFFFFF"/>
            <w:vAlign w:val="center"/>
          </w:tcPr>
          <w:p w14:paraId="65C8FCE1" w14:textId="77777777" w:rsidR="00B32FF0" w:rsidRDefault="00000000">
            <w:pPr>
              <w:spacing w:line="600" w:lineRule="exact"/>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color w:val="000000"/>
                <w:kern w:val="0"/>
                <w:sz w:val="32"/>
                <w:szCs w:val="32"/>
                <w:lang w:bidi="ar"/>
              </w:rPr>
              <w:lastRenderedPageBreak/>
              <w:t>市人力社保局</w:t>
            </w:r>
          </w:p>
        </w:tc>
        <w:tc>
          <w:tcPr>
            <w:tcW w:w="1288" w:type="dxa"/>
            <w:tcBorders>
              <w:top w:val="nil"/>
              <w:left w:val="nil"/>
              <w:bottom w:val="single" w:sz="8" w:space="0" w:color="auto"/>
              <w:right w:val="single" w:sz="8" w:space="0" w:color="auto"/>
            </w:tcBorders>
            <w:shd w:val="clear" w:color="auto" w:fill="FFFFFF"/>
            <w:vAlign w:val="center"/>
          </w:tcPr>
          <w:p w14:paraId="6A9A1F86" w14:textId="5BDC5CE2" w:rsidR="00B32FF0" w:rsidRDefault="00000000">
            <w:pPr>
              <w:spacing w:line="600" w:lineRule="exact"/>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color w:val="000000"/>
                <w:kern w:val="0"/>
                <w:sz w:val="32"/>
                <w:szCs w:val="32"/>
                <w:lang w:bidi="ar"/>
              </w:rPr>
              <w:t>市</w:t>
            </w:r>
            <w:r w:rsidR="007E2E69">
              <w:rPr>
                <w:rFonts w:ascii="方正仿宋_GBK" w:eastAsia="方正仿宋_GBK" w:hAnsi="方正仿宋_GBK" w:cs="方正仿宋_GBK" w:hint="eastAsia"/>
                <w:color w:val="000000"/>
                <w:kern w:val="0"/>
                <w:sz w:val="32"/>
                <w:szCs w:val="32"/>
                <w:lang w:bidi="ar"/>
              </w:rPr>
              <w:t>委</w:t>
            </w:r>
            <w:r>
              <w:rPr>
                <w:rFonts w:ascii="方正仿宋_GBK" w:eastAsia="方正仿宋_GBK" w:hAnsi="方正仿宋_GBK" w:cs="方正仿宋_GBK" w:hint="eastAsia"/>
                <w:color w:val="000000"/>
                <w:kern w:val="0"/>
                <w:sz w:val="32"/>
                <w:szCs w:val="32"/>
                <w:lang w:bidi="ar"/>
              </w:rPr>
              <w:t>编办、</w:t>
            </w:r>
            <w:r>
              <w:rPr>
                <w:rFonts w:ascii="方正仿宋_GBK" w:eastAsia="方正仿宋_GBK" w:hAnsi="方正仿宋_GBK" w:cs="方正仿宋_GBK" w:hint="eastAsia"/>
                <w:color w:val="000000"/>
                <w:kern w:val="0"/>
                <w:sz w:val="32"/>
                <w:szCs w:val="32"/>
                <w:lang w:bidi="ar"/>
              </w:rPr>
              <w:lastRenderedPageBreak/>
              <w:t>市教委、各区县政府等</w:t>
            </w:r>
          </w:p>
        </w:tc>
        <w:tc>
          <w:tcPr>
            <w:tcW w:w="896" w:type="dxa"/>
            <w:tcBorders>
              <w:top w:val="nil"/>
              <w:left w:val="nil"/>
              <w:bottom w:val="single" w:sz="8" w:space="0" w:color="auto"/>
              <w:right w:val="single" w:sz="8" w:space="0" w:color="auto"/>
            </w:tcBorders>
            <w:shd w:val="clear" w:color="auto" w:fill="FFFFFF"/>
            <w:vAlign w:val="center"/>
          </w:tcPr>
          <w:p w14:paraId="35B84513" w14:textId="77777777" w:rsidR="00B32FF0" w:rsidRDefault="00000000">
            <w:pPr>
              <w:spacing w:line="600" w:lineRule="exact"/>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color w:val="000000"/>
                <w:kern w:val="0"/>
                <w:sz w:val="32"/>
                <w:szCs w:val="32"/>
                <w:lang w:bidi="ar"/>
              </w:rPr>
              <w:lastRenderedPageBreak/>
              <w:t>持续推</w:t>
            </w:r>
            <w:r>
              <w:rPr>
                <w:rFonts w:ascii="方正仿宋_GBK" w:eastAsia="方正仿宋_GBK" w:hAnsi="方正仿宋_GBK" w:cs="方正仿宋_GBK" w:hint="eastAsia"/>
                <w:color w:val="000000"/>
                <w:kern w:val="0"/>
                <w:sz w:val="32"/>
                <w:szCs w:val="32"/>
                <w:lang w:bidi="ar"/>
              </w:rPr>
              <w:lastRenderedPageBreak/>
              <w:t>进</w:t>
            </w:r>
          </w:p>
        </w:tc>
      </w:tr>
      <w:tr w:rsidR="00B32FF0" w14:paraId="63DA1FCE" w14:textId="77777777">
        <w:trPr>
          <w:trHeight w:val="340"/>
          <w:jc w:val="center"/>
        </w:trPr>
        <w:tc>
          <w:tcPr>
            <w:tcW w:w="369" w:type="dxa"/>
            <w:vMerge/>
            <w:tcBorders>
              <w:top w:val="nil"/>
              <w:left w:val="single" w:sz="8" w:space="0" w:color="auto"/>
              <w:bottom w:val="single" w:sz="8" w:space="0" w:color="auto"/>
              <w:right w:val="single" w:sz="8" w:space="0" w:color="auto"/>
            </w:tcBorders>
            <w:shd w:val="clear" w:color="auto" w:fill="FFFFFF"/>
            <w:vAlign w:val="center"/>
          </w:tcPr>
          <w:p w14:paraId="790794C2" w14:textId="77777777" w:rsidR="00B32FF0" w:rsidRDefault="00B32FF0">
            <w:pPr>
              <w:spacing w:line="600" w:lineRule="exact"/>
              <w:ind w:firstLineChars="200" w:firstLine="640"/>
              <w:rPr>
                <w:rFonts w:ascii="方正仿宋_GBK" w:eastAsia="方正仿宋_GBK" w:hAnsi="方正仿宋_GBK" w:cs="方正仿宋_GBK" w:hint="eastAsia"/>
                <w:color w:val="000000"/>
                <w:sz w:val="32"/>
                <w:szCs w:val="32"/>
              </w:rPr>
            </w:pPr>
          </w:p>
        </w:tc>
        <w:tc>
          <w:tcPr>
            <w:tcW w:w="854" w:type="dxa"/>
            <w:vMerge/>
            <w:tcBorders>
              <w:top w:val="nil"/>
              <w:left w:val="nil"/>
              <w:bottom w:val="single" w:sz="8" w:space="0" w:color="auto"/>
              <w:right w:val="single" w:sz="8" w:space="0" w:color="auto"/>
            </w:tcBorders>
            <w:shd w:val="clear" w:color="auto" w:fill="FFFFFF"/>
            <w:vAlign w:val="center"/>
          </w:tcPr>
          <w:p w14:paraId="32E2E045" w14:textId="77777777" w:rsidR="00B32FF0" w:rsidRDefault="00B32FF0">
            <w:pPr>
              <w:spacing w:line="600" w:lineRule="exact"/>
              <w:ind w:firstLineChars="200" w:firstLine="640"/>
              <w:rPr>
                <w:rFonts w:ascii="方正仿宋_GBK" w:eastAsia="方正仿宋_GBK" w:hAnsi="方正仿宋_GBK" w:cs="方正仿宋_GBK" w:hint="eastAsia"/>
                <w:color w:val="000000"/>
                <w:sz w:val="32"/>
                <w:szCs w:val="32"/>
              </w:rPr>
            </w:pPr>
          </w:p>
        </w:tc>
        <w:tc>
          <w:tcPr>
            <w:tcW w:w="854" w:type="dxa"/>
            <w:vMerge/>
            <w:tcBorders>
              <w:top w:val="nil"/>
              <w:left w:val="nil"/>
              <w:bottom w:val="single" w:sz="8" w:space="0" w:color="auto"/>
              <w:right w:val="single" w:sz="8" w:space="0" w:color="auto"/>
            </w:tcBorders>
            <w:shd w:val="clear" w:color="auto" w:fill="FFFFFF"/>
            <w:vAlign w:val="center"/>
          </w:tcPr>
          <w:p w14:paraId="44C29267" w14:textId="77777777" w:rsidR="00B32FF0" w:rsidRDefault="00B32FF0">
            <w:pPr>
              <w:spacing w:line="600" w:lineRule="exact"/>
              <w:ind w:firstLineChars="200" w:firstLine="640"/>
              <w:rPr>
                <w:rFonts w:ascii="方正仿宋_GBK" w:eastAsia="方正仿宋_GBK" w:hAnsi="方正仿宋_GBK" w:cs="方正仿宋_GBK" w:hint="eastAsia"/>
                <w:color w:val="000000"/>
                <w:sz w:val="32"/>
                <w:szCs w:val="32"/>
              </w:rPr>
            </w:pPr>
          </w:p>
        </w:tc>
        <w:tc>
          <w:tcPr>
            <w:tcW w:w="3681" w:type="dxa"/>
            <w:tcBorders>
              <w:top w:val="nil"/>
              <w:left w:val="nil"/>
              <w:bottom w:val="single" w:sz="8" w:space="0" w:color="auto"/>
              <w:right w:val="single" w:sz="8" w:space="0" w:color="auto"/>
            </w:tcBorders>
            <w:shd w:val="clear" w:color="auto" w:fill="FFFFFF"/>
            <w:vAlign w:val="center"/>
          </w:tcPr>
          <w:p w14:paraId="7777635D" w14:textId="77777777" w:rsidR="00B32FF0" w:rsidRDefault="00000000">
            <w:pPr>
              <w:spacing w:line="600" w:lineRule="exact"/>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color w:val="000000"/>
                <w:kern w:val="0"/>
                <w:sz w:val="32"/>
                <w:szCs w:val="32"/>
                <w:lang w:bidi="ar"/>
              </w:rPr>
              <w:t>建立老年教育教师岗位培训制度</w:t>
            </w:r>
          </w:p>
        </w:tc>
        <w:tc>
          <w:tcPr>
            <w:tcW w:w="1316" w:type="dxa"/>
            <w:tcBorders>
              <w:top w:val="nil"/>
              <w:left w:val="nil"/>
              <w:bottom w:val="single" w:sz="8" w:space="0" w:color="auto"/>
              <w:right w:val="single" w:sz="8" w:space="0" w:color="auto"/>
            </w:tcBorders>
            <w:shd w:val="clear" w:color="auto" w:fill="FFFFFF"/>
            <w:vAlign w:val="center"/>
          </w:tcPr>
          <w:p w14:paraId="3A2BE0D8" w14:textId="77777777" w:rsidR="00B32FF0" w:rsidRDefault="00000000">
            <w:pPr>
              <w:spacing w:line="600" w:lineRule="exact"/>
              <w:ind w:firstLineChars="200" w:firstLine="624"/>
              <w:rPr>
                <w:rFonts w:ascii="方正仿宋_GBK" w:eastAsia="方正仿宋_GBK" w:hAnsi="方正仿宋_GBK" w:cs="方正仿宋_GBK" w:hint="eastAsia"/>
                <w:sz w:val="32"/>
                <w:szCs w:val="32"/>
              </w:rPr>
            </w:pPr>
            <w:r>
              <w:rPr>
                <w:rFonts w:ascii="方正仿宋_GBK" w:eastAsia="方正仿宋_GBK" w:hAnsi="方正仿宋_GBK" w:cs="方正仿宋_GBK" w:hint="eastAsia"/>
                <w:color w:val="000000"/>
                <w:spacing w:val="-4"/>
                <w:kern w:val="0"/>
                <w:sz w:val="32"/>
                <w:szCs w:val="32"/>
                <w:lang w:bidi="ar"/>
              </w:rPr>
              <w:t>市人力社保局、市教委</w:t>
            </w:r>
          </w:p>
        </w:tc>
        <w:tc>
          <w:tcPr>
            <w:tcW w:w="1288" w:type="dxa"/>
            <w:tcBorders>
              <w:top w:val="nil"/>
              <w:left w:val="nil"/>
              <w:bottom w:val="single" w:sz="8" w:space="0" w:color="auto"/>
              <w:right w:val="single" w:sz="8" w:space="0" w:color="auto"/>
            </w:tcBorders>
            <w:shd w:val="clear" w:color="auto" w:fill="FFFFFF"/>
            <w:vAlign w:val="center"/>
          </w:tcPr>
          <w:p w14:paraId="405D9443" w14:textId="77777777" w:rsidR="00B32FF0" w:rsidRDefault="00000000">
            <w:pPr>
              <w:spacing w:line="600" w:lineRule="exact"/>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color w:val="000000"/>
                <w:kern w:val="0"/>
                <w:sz w:val="32"/>
                <w:szCs w:val="32"/>
                <w:lang w:bidi="ar"/>
              </w:rPr>
              <w:t>举办单位</w:t>
            </w:r>
          </w:p>
        </w:tc>
        <w:tc>
          <w:tcPr>
            <w:tcW w:w="896" w:type="dxa"/>
            <w:vMerge w:val="restart"/>
            <w:tcBorders>
              <w:top w:val="nil"/>
              <w:left w:val="nil"/>
              <w:bottom w:val="single" w:sz="8" w:space="0" w:color="auto"/>
              <w:right w:val="single" w:sz="8" w:space="0" w:color="auto"/>
            </w:tcBorders>
            <w:shd w:val="clear" w:color="auto" w:fill="FFFFFF"/>
            <w:vAlign w:val="center"/>
          </w:tcPr>
          <w:p w14:paraId="610DA75A" w14:textId="77777777" w:rsidR="00B32FF0" w:rsidRDefault="00000000">
            <w:pPr>
              <w:spacing w:line="600" w:lineRule="exact"/>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color w:val="000000"/>
                <w:kern w:val="0"/>
                <w:sz w:val="32"/>
                <w:szCs w:val="32"/>
                <w:lang w:bidi="ar"/>
              </w:rPr>
              <w:t>持续推进</w:t>
            </w:r>
          </w:p>
        </w:tc>
      </w:tr>
      <w:tr w:rsidR="00B32FF0" w14:paraId="40FF09DA" w14:textId="77777777">
        <w:trPr>
          <w:trHeight w:val="340"/>
          <w:jc w:val="center"/>
        </w:trPr>
        <w:tc>
          <w:tcPr>
            <w:tcW w:w="369" w:type="dxa"/>
            <w:vMerge/>
            <w:tcBorders>
              <w:top w:val="nil"/>
              <w:left w:val="single" w:sz="8" w:space="0" w:color="auto"/>
              <w:bottom w:val="single" w:sz="8" w:space="0" w:color="auto"/>
              <w:right w:val="single" w:sz="8" w:space="0" w:color="auto"/>
            </w:tcBorders>
            <w:shd w:val="clear" w:color="auto" w:fill="FFFFFF"/>
            <w:vAlign w:val="center"/>
          </w:tcPr>
          <w:p w14:paraId="42030232" w14:textId="77777777" w:rsidR="00B32FF0" w:rsidRDefault="00B32FF0">
            <w:pPr>
              <w:spacing w:line="600" w:lineRule="exact"/>
              <w:ind w:firstLineChars="200" w:firstLine="640"/>
              <w:rPr>
                <w:rFonts w:ascii="方正仿宋_GBK" w:eastAsia="方正仿宋_GBK" w:hAnsi="方正仿宋_GBK" w:cs="方正仿宋_GBK" w:hint="eastAsia"/>
                <w:color w:val="000000"/>
                <w:sz w:val="32"/>
                <w:szCs w:val="32"/>
              </w:rPr>
            </w:pPr>
          </w:p>
        </w:tc>
        <w:tc>
          <w:tcPr>
            <w:tcW w:w="854" w:type="dxa"/>
            <w:vMerge/>
            <w:tcBorders>
              <w:top w:val="nil"/>
              <w:left w:val="nil"/>
              <w:bottom w:val="single" w:sz="8" w:space="0" w:color="auto"/>
              <w:right w:val="single" w:sz="8" w:space="0" w:color="auto"/>
            </w:tcBorders>
            <w:shd w:val="clear" w:color="auto" w:fill="FFFFFF"/>
            <w:vAlign w:val="center"/>
          </w:tcPr>
          <w:p w14:paraId="08780246" w14:textId="77777777" w:rsidR="00B32FF0" w:rsidRDefault="00B32FF0">
            <w:pPr>
              <w:spacing w:line="600" w:lineRule="exact"/>
              <w:ind w:firstLineChars="200" w:firstLine="640"/>
              <w:rPr>
                <w:rFonts w:ascii="方正仿宋_GBK" w:eastAsia="方正仿宋_GBK" w:hAnsi="方正仿宋_GBK" w:cs="方正仿宋_GBK" w:hint="eastAsia"/>
                <w:color w:val="000000"/>
                <w:sz w:val="32"/>
                <w:szCs w:val="32"/>
              </w:rPr>
            </w:pPr>
          </w:p>
        </w:tc>
        <w:tc>
          <w:tcPr>
            <w:tcW w:w="854" w:type="dxa"/>
            <w:vMerge/>
            <w:tcBorders>
              <w:top w:val="nil"/>
              <w:left w:val="nil"/>
              <w:bottom w:val="single" w:sz="8" w:space="0" w:color="auto"/>
              <w:right w:val="single" w:sz="8" w:space="0" w:color="auto"/>
            </w:tcBorders>
            <w:shd w:val="clear" w:color="auto" w:fill="FFFFFF"/>
            <w:vAlign w:val="center"/>
          </w:tcPr>
          <w:p w14:paraId="7EFBDD31" w14:textId="77777777" w:rsidR="00B32FF0" w:rsidRDefault="00B32FF0">
            <w:pPr>
              <w:spacing w:line="600" w:lineRule="exact"/>
              <w:ind w:firstLineChars="200" w:firstLine="640"/>
              <w:rPr>
                <w:rFonts w:ascii="方正仿宋_GBK" w:eastAsia="方正仿宋_GBK" w:hAnsi="方正仿宋_GBK" w:cs="方正仿宋_GBK" w:hint="eastAsia"/>
                <w:color w:val="000000"/>
                <w:sz w:val="32"/>
                <w:szCs w:val="32"/>
              </w:rPr>
            </w:pPr>
          </w:p>
        </w:tc>
        <w:tc>
          <w:tcPr>
            <w:tcW w:w="3681" w:type="dxa"/>
            <w:tcBorders>
              <w:top w:val="nil"/>
              <w:left w:val="nil"/>
              <w:bottom w:val="single" w:sz="8" w:space="0" w:color="auto"/>
              <w:right w:val="single" w:sz="8" w:space="0" w:color="auto"/>
            </w:tcBorders>
            <w:shd w:val="clear" w:color="auto" w:fill="FFFFFF"/>
            <w:vAlign w:val="center"/>
          </w:tcPr>
          <w:p w14:paraId="1F618F9F" w14:textId="77777777" w:rsidR="00B32FF0" w:rsidRDefault="00000000">
            <w:pPr>
              <w:spacing w:line="600" w:lineRule="exact"/>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color w:val="000000"/>
                <w:kern w:val="0"/>
                <w:sz w:val="32"/>
                <w:szCs w:val="32"/>
                <w:lang w:bidi="ar"/>
              </w:rPr>
              <w:t>开展老年教育教师志愿者招募活动</w:t>
            </w:r>
          </w:p>
        </w:tc>
        <w:tc>
          <w:tcPr>
            <w:tcW w:w="1316" w:type="dxa"/>
            <w:tcBorders>
              <w:top w:val="nil"/>
              <w:left w:val="nil"/>
              <w:bottom w:val="single" w:sz="8" w:space="0" w:color="auto"/>
              <w:right w:val="single" w:sz="8" w:space="0" w:color="auto"/>
            </w:tcBorders>
            <w:shd w:val="clear" w:color="auto" w:fill="FFFFFF"/>
            <w:vAlign w:val="center"/>
          </w:tcPr>
          <w:p w14:paraId="7CCF931C" w14:textId="77777777" w:rsidR="00B32FF0" w:rsidRDefault="00000000">
            <w:pPr>
              <w:spacing w:line="600" w:lineRule="exact"/>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color w:val="000000"/>
                <w:kern w:val="0"/>
                <w:sz w:val="32"/>
                <w:szCs w:val="32"/>
                <w:lang w:bidi="ar"/>
              </w:rPr>
              <w:t>举办部门</w:t>
            </w:r>
          </w:p>
        </w:tc>
        <w:tc>
          <w:tcPr>
            <w:tcW w:w="1288" w:type="dxa"/>
            <w:tcBorders>
              <w:top w:val="nil"/>
              <w:left w:val="nil"/>
              <w:bottom w:val="single" w:sz="8" w:space="0" w:color="auto"/>
              <w:right w:val="single" w:sz="8" w:space="0" w:color="auto"/>
            </w:tcBorders>
            <w:shd w:val="clear" w:color="auto" w:fill="FFFFFF"/>
            <w:vAlign w:val="center"/>
          </w:tcPr>
          <w:p w14:paraId="424B9CE5" w14:textId="77777777" w:rsidR="00B32FF0" w:rsidRDefault="00000000">
            <w:pPr>
              <w:spacing w:line="600" w:lineRule="exact"/>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color w:val="000000"/>
                <w:kern w:val="0"/>
                <w:sz w:val="32"/>
                <w:szCs w:val="32"/>
                <w:lang w:bidi="ar"/>
              </w:rPr>
              <w:t>市教委、市总工会、团市委、市妇联等</w:t>
            </w:r>
          </w:p>
        </w:tc>
        <w:tc>
          <w:tcPr>
            <w:tcW w:w="896" w:type="dxa"/>
            <w:vMerge/>
            <w:tcBorders>
              <w:top w:val="nil"/>
              <w:left w:val="nil"/>
              <w:bottom w:val="single" w:sz="8" w:space="0" w:color="auto"/>
              <w:right w:val="single" w:sz="8" w:space="0" w:color="auto"/>
            </w:tcBorders>
            <w:shd w:val="clear" w:color="auto" w:fill="FFFFFF"/>
            <w:vAlign w:val="center"/>
          </w:tcPr>
          <w:p w14:paraId="69CEE39E" w14:textId="77777777" w:rsidR="00B32FF0" w:rsidRDefault="00B32FF0">
            <w:pPr>
              <w:spacing w:line="600" w:lineRule="exact"/>
              <w:ind w:firstLineChars="200" w:firstLine="640"/>
              <w:rPr>
                <w:rFonts w:ascii="方正仿宋_GBK" w:eastAsia="方正仿宋_GBK" w:hAnsi="方正仿宋_GBK" w:cs="方正仿宋_GBK" w:hint="eastAsia"/>
                <w:color w:val="000000"/>
                <w:sz w:val="32"/>
                <w:szCs w:val="32"/>
              </w:rPr>
            </w:pPr>
          </w:p>
        </w:tc>
      </w:tr>
    </w:tbl>
    <w:p w14:paraId="1329C7CA" w14:textId="77777777" w:rsidR="00B32FF0" w:rsidRDefault="00B32FF0">
      <w:pPr>
        <w:spacing w:line="600" w:lineRule="exact"/>
        <w:ind w:firstLineChars="200" w:firstLine="640"/>
        <w:rPr>
          <w:rFonts w:ascii="方正仿宋_GBK" w:eastAsia="方正仿宋_GBK" w:hAnsi="方正仿宋_GBK" w:cs="方正仿宋_GBK" w:hint="eastAsia"/>
          <w:sz w:val="32"/>
          <w:szCs w:val="32"/>
        </w:rPr>
      </w:pPr>
    </w:p>
    <w:sectPr w:rsidR="00B32FF0">
      <w:pgSz w:w="11906" w:h="16838"/>
      <w:pgMar w:top="1984" w:right="1446" w:bottom="1644" w:left="1446"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小标宋_GBK">
    <w:altName w:val="微软雅黑"/>
    <w:charset w:val="86"/>
    <w:family w:val="auto"/>
    <w:pitch w:val="default"/>
    <w:sig w:usb0="00000001" w:usb1="080E0000" w:usb2="00000000" w:usb3="00000000" w:csb0="00040000" w:csb1="00000000"/>
  </w:font>
  <w:font w:name="方正仿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楷体_GBK">
    <w:altName w:val="微软雅黑"/>
    <w:charset w:val="86"/>
    <w:family w:val="auto"/>
    <w:pitch w:val="default"/>
    <w:sig w:usb0="00000001" w:usb1="080E0000" w:usb2="00000000" w:usb3="00000000" w:csb0="00040000"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2FF0"/>
    <w:rsid w:val="003348C7"/>
    <w:rsid w:val="007E2E69"/>
    <w:rsid w:val="00B32FF0"/>
    <w:rsid w:val="07753C6E"/>
    <w:rsid w:val="173D6073"/>
    <w:rsid w:val="347E6479"/>
    <w:rsid w:val="4EA26D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604373"/>
  <w15:docId w15:val="{ED8C357B-E9D6-4215-B6A2-7784E5B06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pPr>
      <w:spacing w:beforeAutospacing="1" w:afterAutospacing="1"/>
      <w:jc w:val="left"/>
    </w:pPr>
    <w:rPr>
      <w:rFonts w:cs="Times New Roman"/>
      <w:kern w:val="0"/>
      <w:sz w:val="24"/>
    </w:rPr>
  </w:style>
  <w:style w:type="character" w:styleId="a4">
    <w:name w:val="Strong"/>
    <w:basedOn w:val="a0"/>
    <w:qFormat/>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15</Pages>
  <Words>2648</Words>
  <Characters>2676</Characters>
  <Application>Microsoft Office Word</Application>
  <DocSecurity>0</DocSecurity>
  <Lines>382</Lines>
  <Paragraphs>183</Paragraphs>
  <ScaleCrop>false</ScaleCrop>
  <Company/>
  <LinksUpToDate>false</LinksUpToDate>
  <CharactersWithSpaces>5141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ZQ</cp:lastModifiedBy>
  <cp:revision>2</cp:revision>
  <dcterms:created xsi:type="dcterms:W3CDTF">2021-08-26T06:38:00Z</dcterms:created>
  <dcterms:modified xsi:type="dcterms:W3CDTF">2026-08-18T09:48:00Z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AA46131ED82E4966AF5DD606BCCCE8F1</vt:lpwstr>
  </property>
</Properties>
</file>