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5A776">
      <w:pPr>
        <w:keepNext w:val="0"/>
        <w:keepLines w:val="0"/>
        <w:widowControl w:val="0"/>
        <w:suppressLineNumbers w:val="0"/>
        <w:spacing w:before="0" w:beforeAutospacing="0" w:after="0" w:afterAutospacing="0" w:line="600" w:lineRule="exact"/>
        <w:ind w:left="0" w:right="0"/>
        <w:jc w:val="center"/>
        <w:rPr>
          <w:rFonts w:hint="eastAsia" w:ascii="Times New Roman" w:hAnsi="Times New Roman" w:eastAsia="方正小标宋_GBK" w:cs="方正小标宋_GBK"/>
          <w:kern w:val="2"/>
          <w:sz w:val="44"/>
          <w:szCs w:val="44"/>
          <w:lang w:val="en-US" w:eastAsia="zh-CN" w:bidi="ar"/>
        </w:rPr>
      </w:pPr>
    </w:p>
    <w:p w14:paraId="1A3A963B">
      <w:pPr>
        <w:keepNext w:val="0"/>
        <w:keepLines w:val="0"/>
        <w:widowControl w:val="0"/>
        <w:suppressLineNumbers w:val="0"/>
        <w:spacing w:before="0" w:beforeAutospacing="0" w:after="0" w:afterAutospacing="0" w:line="600" w:lineRule="exact"/>
        <w:ind w:left="0" w:right="0"/>
        <w:jc w:val="center"/>
        <w:rPr>
          <w:rFonts w:hint="eastAsia" w:ascii="Times New Roman" w:hAnsi="Times New Roman" w:eastAsia="方正小标宋_GBK" w:cs="方正小标宋_GBK"/>
          <w:kern w:val="2"/>
          <w:sz w:val="44"/>
          <w:szCs w:val="44"/>
          <w:lang w:val="en-US" w:eastAsia="zh-CN" w:bidi="ar"/>
        </w:rPr>
      </w:pPr>
    </w:p>
    <w:p w14:paraId="6FC6631C">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重庆市教育委员会</w:t>
      </w:r>
    </w:p>
    <w:p w14:paraId="5F5300F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关于调整重庆市高等职业教育对口招生考试</w:t>
      </w:r>
    </w:p>
    <w:p w14:paraId="4DFA0E68">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组考方式及学科分值的通知</w:t>
      </w:r>
    </w:p>
    <w:p w14:paraId="6F8B18B6">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渝教发〔</w:t>
      </w: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方正仿宋_GBK"/>
          <w:kern w:val="2"/>
          <w:sz w:val="32"/>
          <w:szCs w:val="32"/>
          <w:lang w:val="en-US" w:eastAsia="zh-CN" w:bidi="ar"/>
        </w:rPr>
        <w:t>号</w:t>
      </w:r>
    </w:p>
    <w:p w14:paraId="2EE89AD7">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p>
    <w:p w14:paraId="46E089EC">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各区县（自治县）教委（教育局、公共服务局），各普通高校，各直属单位：</w:t>
      </w:r>
    </w:p>
    <w:p w14:paraId="4227FAEA">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为积极适应职业教育内外环境的变化，进一步提升技术技能人才选拔培养质量，促进中高等职业教育衔接，加快建设现代职业教育体系，根据《教育部办公厅关于进一步完善高职院校分类考试工作的通知》（教学厅函〔</w:t>
      </w:r>
      <w:r>
        <w:rPr>
          <w:rFonts w:hint="default" w:ascii="Times New Roman" w:hAnsi="Times New Roman" w:eastAsia="方正仿宋_GBK" w:cs="Times New Roman"/>
          <w:kern w:val="2"/>
          <w:sz w:val="32"/>
          <w:szCs w:val="32"/>
          <w:lang w:val="en-US" w:eastAsia="zh-CN" w:bidi="ar"/>
        </w:rPr>
        <w:t>2021</w:t>
      </w:r>
      <w:r>
        <w:rPr>
          <w:rFonts w:hint="eastAsia" w:ascii="Times New Roman" w:hAnsi="Times New Roman"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36</w:t>
      </w:r>
      <w:r>
        <w:rPr>
          <w:rFonts w:hint="eastAsia" w:ascii="Times New Roman" w:hAnsi="Times New Roman" w:eastAsia="方正仿宋_GBK" w:cs="方正仿宋_GBK"/>
          <w:kern w:val="2"/>
          <w:sz w:val="32"/>
          <w:szCs w:val="32"/>
          <w:lang w:val="en-US" w:eastAsia="zh-CN" w:bidi="ar"/>
        </w:rPr>
        <w:t>号）等文件精神，决定将我市高等职业教育对口招生考试语文、数学、英语由合卷合堂考试调整为分卷分堂考试，并调整语文、数学和专业技能测试分值（具体见附件</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），从</w:t>
      </w:r>
      <w:r>
        <w:rPr>
          <w:rFonts w:hint="default" w:ascii="Times New Roman" w:hAnsi="Times New Roman" w:eastAsia="方正仿宋_GBK" w:cs="Times New Roman"/>
          <w:kern w:val="2"/>
          <w:sz w:val="32"/>
          <w:szCs w:val="32"/>
          <w:lang w:val="en-US" w:eastAsia="zh-CN" w:bidi="ar"/>
        </w:rPr>
        <w:t>2027</w:t>
      </w:r>
      <w:r>
        <w:rPr>
          <w:rFonts w:hint="eastAsia" w:ascii="Times New Roman" w:hAnsi="Times New Roman" w:eastAsia="方正仿宋_GBK" w:cs="方正仿宋_GBK"/>
          <w:kern w:val="2"/>
          <w:sz w:val="32"/>
          <w:szCs w:val="32"/>
          <w:lang w:val="en-US" w:eastAsia="zh-CN" w:bidi="ar"/>
        </w:rPr>
        <w:t>年高等职业教育对口招生考试开始实施。</w:t>
      </w:r>
    </w:p>
    <w:p w14:paraId="2453F841">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请各区县教育部门及时将本通知转发至本行政区域内教育考试机构和中等职业学校，并加强指导，切实做好宣传解释等相关工作。</w:t>
      </w:r>
    </w:p>
    <w:p w14:paraId="26474CB1">
      <w:pPr>
        <w:pStyle w:val="10"/>
        <w:keepNext w:val="0"/>
        <w:keepLines w:val="0"/>
        <w:widowControl/>
        <w:suppressLineNumbers w:val="0"/>
        <w:ind w:left="0" w:firstLine="640"/>
        <w:rPr>
          <w:rFonts w:hint="default" w:ascii="Times New Roman" w:hAnsi="Times New Roman" w:cs="Times New Roman"/>
          <w:lang w:val="en-US"/>
        </w:rPr>
      </w:pPr>
    </w:p>
    <w:p w14:paraId="093100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附件：</w:t>
      </w:r>
    </w:p>
    <w:p w14:paraId="79FF35E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．重庆市高等职业教育对口招生考试组考方式及学科分值设置方案</w:t>
      </w:r>
    </w:p>
    <w:p w14:paraId="13E0A3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方正仿宋_GBK"/>
          <w:kern w:val="2"/>
          <w:sz w:val="32"/>
          <w:szCs w:val="32"/>
          <w:lang w:val="en-US" w:eastAsia="zh-CN" w:bidi="ar"/>
        </w:rPr>
        <w:t>．重庆市高等职业教育对口招生考试组考方式及学科分值调整有关问题的解答</w:t>
      </w:r>
    </w:p>
    <w:p w14:paraId="52C08E21">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p>
    <w:p w14:paraId="1BD611C7">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p>
    <w:p w14:paraId="38CE4399">
      <w:pPr>
        <w:keepNext w:val="0"/>
        <w:keepLines w:val="0"/>
        <w:widowControl w:val="0"/>
        <w:suppressLineNumbers w:val="0"/>
        <w:spacing w:before="0" w:beforeAutospacing="0" w:after="0" w:afterAutospacing="0" w:line="600" w:lineRule="exact"/>
        <w:ind w:left="0" w:right="0" w:firstLine="5440" w:firstLineChars="17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重庆市教育委员会</w:t>
      </w:r>
    </w:p>
    <w:p w14:paraId="167B7780">
      <w:pPr>
        <w:keepNext w:val="0"/>
        <w:keepLines w:val="0"/>
        <w:widowControl w:val="0"/>
        <w:suppressLineNumbers w:val="0"/>
        <w:spacing w:before="0" w:beforeAutospacing="0" w:after="0" w:afterAutospacing="0" w:line="600" w:lineRule="exact"/>
        <w:ind w:left="0" w:right="0" w:firstLine="5440" w:firstLineChars="17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19</w:t>
      </w:r>
      <w:r>
        <w:rPr>
          <w:rFonts w:hint="eastAsia" w:ascii="Times New Roman" w:hAnsi="Times New Roman" w:eastAsia="方正仿宋_GBK" w:cs="方正仿宋_GBK"/>
          <w:kern w:val="2"/>
          <w:sz w:val="32"/>
          <w:szCs w:val="32"/>
          <w:lang w:val="en-US" w:eastAsia="zh-CN" w:bidi="ar"/>
        </w:rPr>
        <w:t>日</w:t>
      </w:r>
    </w:p>
    <w:p w14:paraId="4F247D1C">
      <w:pPr>
        <w:pStyle w:val="10"/>
        <w:keepNext w:val="0"/>
        <w:keepLines w:val="0"/>
        <w:widowControl/>
        <w:suppressLineNumbers w:val="0"/>
        <w:ind w:left="0" w:firstLine="640"/>
        <w:rPr>
          <w:rFonts w:hint="default" w:ascii="Times New Roman" w:hAnsi="Times New Roman" w:cs="Times New Roman"/>
          <w:lang w:val="en-US"/>
        </w:rPr>
      </w:pPr>
    </w:p>
    <w:p w14:paraId="196744DD">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p w14:paraId="3D7288D3">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eastAsia="方正仿宋_GBK"/>
          <w:color w:val="000000"/>
          <w:sz w:val="32"/>
          <w:szCs w:val="32"/>
          <w:lang w:val="en-US"/>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14:paraId="43DD2ACB">
      <w:pPr>
        <w:pStyle w:val="10"/>
        <w:keepNext w:val="0"/>
        <w:keepLines w:val="0"/>
        <w:widowControl/>
        <w:suppressLineNumbers w:val="0"/>
        <w:ind w:left="0" w:firstLine="640"/>
        <w:rPr>
          <w:rFonts w:hint="default" w:ascii="Times New Roman" w:hAnsi="Times New Roman" w:cs="Times New Roman"/>
          <w:lang w:val="en-US"/>
        </w:rPr>
      </w:pPr>
    </w:p>
    <w:p w14:paraId="64958413">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p w14:paraId="321C2572">
      <w:pPr>
        <w:pStyle w:val="10"/>
        <w:keepNext w:val="0"/>
        <w:keepLines w:val="0"/>
        <w:widowControl/>
        <w:suppressLineNumbers w:val="0"/>
        <w:ind w:left="0" w:firstLine="640"/>
        <w:rPr>
          <w:rFonts w:hint="default" w:ascii="Times New Roman" w:hAnsi="Times New Roman" w:cs="Times New Roman"/>
          <w:lang w:val="en-US"/>
        </w:rPr>
      </w:pPr>
    </w:p>
    <w:p w14:paraId="2E336ED5">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p w14:paraId="34786F1E">
      <w:pPr>
        <w:pStyle w:val="10"/>
        <w:keepNext w:val="0"/>
        <w:keepLines w:val="0"/>
        <w:widowControl/>
        <w:suppressLineNumbers w:val="0"/>
        <w:ind w:left="0" w:firstLine="640"/>
        <w:rPr>
          <w:rFonts w:hint="default" w:ascii="Times New Roman" w:hAnsi="Times New Roman" w:cs="Times New Roman"/>
          <w:lang w:val="en-US"/>
        </w:rPr>
      </w:pPr>
    </w:p>
    <w:p w14:paraId="365EF0A2">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p w14:paraId="4B3B0CC6">
      <w:pPr>
        <w:pStyle w:val="10"/>
        <w:keepNext w:val="0"/>
        <w:keepLines w:val="0"/>
        <w:widowControl/>
        <w:suppressLineNumbers w:val="0"/>
        <w:ind w:left="0" w:firstLine="640"/>
        <w:rPr>
          <w:rFonts w:hint="default" w:ascii="Times New Roman" w:hAnsi="Times New Roman" w:cs="Times New Roman"/>
          <w:lang w:val="en-US"/>
        </w:rPr>
      </w:pPr>
    </w:p>
    <w:p w14:paraId="2ABF632A">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p w14:paraId="5C49BE02">
      <w:pPr>
        <w:pStyle w:val="10"/>
        <w:keepNext w:val="0"/>
        <w:keepLines w:val="0"/>
        <w:widowControl/>
        <w:suppressLineNumbers w:val="0"/>
        <w:ind w:left="0" w:firstLine="640"/>
        <w:rPr>
          <w:rFonts w:hint="default" w:ascii="Times New Roman" w:hAnsi="Times New Roman" w:cs="Times New Roman"/>
          <w:lang w:val="en-US"/>
        </w:rPr>
      </w:pPr>
    </w:p>
    <w:p w14:paraId="0D497D9D">
      <w:pPr>
        <w:keepNext w:val="0"/>
        <w:keepLines w:val="0"/>
        <w:widowControl w:val="0"/>
        <w:suppressLineNumbers w:val="0"/>
        <w:spacing w:before="0" w:beforeAutospacing="0" w:after="0" w:afterAutospacing="0"/>
        <w:ind w:left="0" w:right="0"/>
        <w:jc w:val="both"/>
        <w:rPr>
          <w:rFonts w:hint="default" w:ascii="Times New Roman" w:hAnsi="Times New Roman" w:cs="Times New Roman"/>
          <w:lang w:val="en-US"/>
        </w:rPr>
      </w:pPr>
    </w:p>
    <w:p w14:paraId="6CED2C46">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黑体_GBK" w:cs="Times New Roman"/>
          <w:sz w:val="32"/>
          <w:szCs w:val="32"/>
          <w:lang w:val="en-US"/>
        </w:rPr>
      </w:pPr>
      <w:r>
        <w:rPr>
          <w:rFonts w:hint="eastAsia" w:ascii="Times New Roman" w:hAnsi="Times New Roman"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1</w:t>
      </w:r>
    </w:p>
    <w:p w14:paraId="6757B881">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黑体_GBK" w:cs="Times New Roman"/>
          <w:sz w:val="32"/>
          <w:szCs w:val="32"/>
          <w:lang w:val="en-US"/>
        </w:rPr>
      </w:pPr>
    </w:p>
    <w:p w14:paraId="5C69F74B">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重庆市高等职业教育</w:t>
      </w:r>
    </w:p>
    <w:p w14:paraId="29FBCC24">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对口招生考试组考方式及学科分值设置方案</w:t>
      </w:r>
    </w:p>
    <w:p w14:paraId="1846CC37">
      <w:pPr>
        <w:keepNext w:val="0"/>
        <w:keepLines w:val="0"/>
        <w:widowControl w:val="0"/>
        <w:suppressLineNumbers w:val="0"/>
        <w:spacing w:before="0" w:beforeAutospacing="0" w:after="0" w:afterAutospacing="0" w:line="600" w:lineRule="exact"/>
        <w:ind w:left="0" w:right="0" w:firstLine="880" w:firstLineChars="200"/>
        <w:jc w:val="both"/>
        <w:rPr>
          <w:rFonts w:hint="default" w:ascii="Times New Roman" w:hAnsi="Times New Roman" w:eastAsia="方正小标宋_GBK" w:cs="Times New Roman"/>
          <w:sz w:val="44"/>
          <w:szCs w:val="44"/>
          <w:lang w:val="en-US"/>
        </w:rPr>
      </w:pPr>
    </w:p>
    <w:tbl>
      <w:tblPr>
        <w:tblStyle w:val="13"/>
        <w:tblW w:w="81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861"/>
        <w:gridCol w:w="1672"/>
        <w:gridCol w:w="2201"/>
        <w:gridCol w:w="1039"/>
        <w:gridCol w:w="1416"/>
      </w:tblGrid>
      <w:tr w14:paraId="7C4CF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0" w:hRule="atLeast"/>
          <w:jc w:val="center"/>
        </w:trPr>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EC8F3">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黑体_GBK" w:cs="Times New Roman"/>
                <w:color w:val="000000"/>
                <w:sz w:val="24"/>
                <w:szCs w:val="22"/>
                <w:lang w:val="en-US"/>
              </w:rPr>
            </w:pPr>
            <w:r>
              <w:rPr>
                <w:rFonts w:hint="eastAsia" w:ascii="Times New Roman" w:hAnsi="Times New Roman" w:eastAsia="方正黑体_GBK" w:cs="方正黑体_GBK"/>
                <w:color w:val="000000"/>
                <w:kern w:val="0"/>
                <w:sz w:val="24"/>
                <w:szCs w:val="22"/>
                <w:lang w:val="en-US" w:eastAsia="zh-CN" w:bidi="ar"/>
              </w:rPr>
              <w:t>考试科目</w:t>
            </w:r>
          </w:p>
        </w:tc>
        <w:tc>
          <w:tcPr>
            <w:tcW w:w="1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F44B7">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黑体_GBK" w:cs="Times New Roman"/>
                <w:color w:val="000000"/>
                <w:kern w:val="0"/>
                <w:sz w:val="24"/>
                <w:szCs w:val="22"/>
                <w:lang w:val="en-US" w:bidi="ar"/>
              </w:rPr>
            </w:pPr>
            <w:r>
              <w:rPr>
                <w:rFonts w:hint="eastAsia" w:ascii="Times New Roman" w:hAnsi="Times New Roman" w:eastAsia="方正黑体_GBK" w:cs="方正黑体_GBK"/>
                <w:color w:val="000000"/>
                <w:kern w:val="0"/>
                <w:sz w:val="24"/>
                <w:szCs w:val="22"/>
                <w:lang w:val="en-US" w:eastAsia="zh-CN" w:bidi="ar"/>
              </w:rPr>
              <w:t>组考方式</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DCD5">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黑体_GBK" w:cs="Times New Roman"/>
                <w:color w:val="000000"/>
                <w:sz w:val="24"/>
                <w:szCs w:val="22"/>
                <w:lang w:val="en-US"/>
              </w:rPr>
            </w:pPr>
            <w:r>
              <w:rPr>
                <w:rFonts w:hint="eastAsia" w:ascii="Times New Roman" w:hAnsi="Times New Roman" w:eastAsia="方正黑体_GBK" w:cs="方正黑体_GBK"/>
                <w:color w:val="000000"/>
                <w:kern w:val="0"/>
                <w:sz w:val="24"/>
                <w:szCs w:val="22"/>
                <w:lang w:val="en-US" w:eastAsia="zh-CN" w:bidi="ar"/>
              </w:rPr>
              <w:t>学科</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80E8D">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黑体_GBK" w:cs="Times New Roman"/>
                <w:color w:val="000000"/>
                <w:sz w:val="24"/>
                <w:szCs w:val="22"/>
                <w:lang w:val="en-US"/>
              </w:rPr>
            </w:pPr>
            <w:r>
              <w:rPr>
                <w:rFonts w:hint="eastAsia" w:ascii="Times New Roman" w:hAnsi="Times New Roman" w:eastAsia="方正黑体_GBK" w:cs="方正黑体_GBK"/>
                <w:color w:val="000000"/>
                <w:kern w:val="0"/>
                <w:sz w:val="24"/>
                <w:szCs w:val="22"/>
                <w:lang w:val="en-US" w:eastAsia="zh-CN" w:bidi="ar"/>
              </w:rPr>
              <w:t>分值</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10C08">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黑体_GBK" w:cs="Times New Roman"/>
                <w:color w:val="000000"/>
                <w:sz w:val="24"/>
                <w:szCs w:val="22"/>
                <w:lang w:val="en-US"/>
              </w:rPr>
            </w:pPr>
            <w:r>
              <w:rPr>
                <w:rFonts w:hint="eastAsia" w:ascii="Times New Roman" w:hAnsi="Times New Roman" w:eastAsia="方正黑体_GBK" w:cs="方正黑体_GBK"/>
                <w:color w:val="000000"/>
                <w:kern w:val="0"/>
                <w:sz w:val="24"/>
                <w:szCs w:val="22"/>
                <w:lang w:val="en-US" w:eastAsia="zh-CN" w:bidi="ar"/>
              </w:rPr>
              <w:t>考试时长</w:t>
            </w:r>
          </w:p>
        </w:tc>
      </w:tr>
      <w:tr w14:paraId="56B3C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0E01F8">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eastAsia" w:ascii="Times New Roman" w:hAnsi="Times New Roman" w:eastAsia="方正仿宋_GBK" w:cs="方正仿宋_GBK"/>
                <w:color w:val="000000"/>
                <w:kern w:val="0"/>
                <w:sz w:val="24"/>
                <w:szCs w:val="22"/>
                <w:lang w:val="en-US" w:eastAsia="zh-CN" w:bidi="ar"/>
              </w:rPr>
              <w:t>文化素质测试</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DE8B9A">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kern w:val="0"/>
                <w:sz w:val="24"/>
                <w:szCs w:val="22"/>
                <w:lang w:val="en-US" w:bidi="ar"/>
              </w:rPr>
            </w:pPr>
            <w:r>
              <w:rPr>
                <w:rFonts w:hint="eastAsia" w:ascii="Times New Roman" w:hAnsi="Times New Roman" w:eastAsia="方正仿宋_GBK" w:cs="方正仿宋_GBK"/>
                <w:color w:val="000000"/>
                <w:kern w:val="0"/>
                <w:sz w:val="24"/>
                <w:szCs w:val="22"/>
                <w:lang w:val="en-US" w:eastAsia="zh-CN" w:bidi="ar"/>
              </w:rPr>
              <w:t>分卷分堂</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351B">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eastAsia" w:ascii="Times New Roman" w:hAnsi="Times New Roman" w:eastAsia="方正仿宋_GBK" w:cs="方正仿宋_GBK"/>
                <w:color w:val="000000"/>
                <w:kern w:val="0"/>
                <w:sz w:val="24"/>
                <w:szCs w:val="22"/>
                <w:lang w:val="en-US" w:eastAsia="zh-CN" w:bidi="ar"/>
              </w:rPr>
              <w:t>语文</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9254">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150</w:t>
            </w:r>
            <w:r>
              <w:rPr>
                <w:rFonts w:hint="eastAsia" w:ascii="Times New Roman" w:hAnsi="Times New Roman" w:eastAsia="方正仿宋_GBK" w:cs="方正仿宋_GBK"/>
                <w:color w:val="000000"/>
                <w:kern w:val="0"/>
                <w:sz w:val="24"/>
                <w:szCs w:val="22"/>
                <w:lang w:val="en-US" w:eastAsia="zh-CN" w:bidi="ar"/>
              </w:rPr>
              <w:t>分</w:t>
            </w:r>
            <w:r>
              <w:rPr>
                <w:rFonts w:hint="default" w:ascii="Times New Roman" w:hAnsi="Times New Roman" w:eastAsia="方正仿宋_GBK" w:cs="Times New Roman"/>
                <w:color w:val="000000"/>
                <w:kern w:val="0"/>
                <w:sz w:val="24"/>
                <w:szCs w:val="22"/>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5771D">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150</w:t>
            </w:r>
            <w:r>
              <w:rPr>
                <w:rFonts w:hint="eastAsia" w:ascii="Times New Roman" w:hAnsi="Times New Roman" w:eastAsia="方正仿宋_GBK" w:cs="方正仿宋_GBK"/>
                <w:color w:val="000000"/>
                <w:kern w:val="0"/>
                <w:sz w:val="24"/>
                <w:szCs w:val="22"/>
                <w:lang w:val="en-US" w:eastAsia="zh-CN" w:bidi="ar"/>
              </w:rPr>
              <w:t>分钟</w:t>
            </w:r>
          </w:p>
        </w:tc>
      </w:tr>
      <w:tr w14:paraId="11CFC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1922">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6FF4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64221">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eastAsia" w:ascii="Times New Roman" w:hAnsi="Times New Roman" w:eastAsia="方正仿宋_GBK" w:cs="方正仿宋_GBK"/>
                <w:color w:val="000000"/>
                <w:kern w:val="0"/>
                <w:sz w:val="24"/>
                <w:szCs w:val="22"/>
                <w:lang w:val="en-US" w:eastAsia="zh-CN" w:bidi="ar"/>
              </w:rPr>
              <w:t>数学</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176D">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120</w:t>
            </w:r>
            <w:r>
              <w:rPr>
                <w:rFonts w:hint="eastAsia" w:ascii="Times New Roman" w:hAnsi="Times New Roman" w:eastAsia="方正仿宋_GBK" w:cs="方正仿宋_GBK"/>
                <w:color w:val="000000"/>
                <w:kern w:val="0"/>
                <w:sz w:val="24"/>
                <w:szCs w:val="22"/>
                <w:lang w:val="en-US" w:eastAsia="zh-CN" w:bidi="ar"/>
              </w:rPr>
              <w:t>分</w:t>
            </w:r>
            <w:r>
              <w:rPr>
                <w:rFonts w:hint="default" w:ascii="Times New Roman" w:hAnsi="Times New Roman" w:eastAsia="方正仿宋_GBK" w:cs="Times New Roman"/>
                <w:color w:val="000000"/>
                <w:kern w:val="0"/>
                <w:sz w:val="24"/>
                <w:szCs w:val="22"/>
                <w:lang w:val="en-US" w:eastAsia="zh-CN" w:bidi="ar"/>
              </w:rPr>
              <w:t xml:space="preserve">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7D36">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120</w:t>
            </w:r>
            <w:r>
              <w:rPr>
                <w:rFonts w:hint="eastAsia" w:ascii="Times New Roman" w:hAnsi="Times New Roman" w:eastAsia="方正仿宋_GBK" w:cs="方正仿宋_GBK"/>
                <w:color w:val="000000"/>
                <w:kern w:val="0"/>
                <w:sz w:val="24"/>
                <w:szCs w:val="22"/>
                <w:lang w:val="en-US" w:eastAsia="zh-CN" w:bidi="ar"/>
              </w:rPr>
              <w:t>分钟</w:t>
            </w:r>
          </w:p>
        </w:tc>
      </w:tr>
      <w:tr w14:paraId="1FA49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1DC1D">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E31E5">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1776">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eastAsia" w:ascii="Times New Roman" w:hAnsi="Times New Roman" w:eastAsia="方正仿宋_GBK" w:cs="方正仿宋_GBK"/>
                <w:color w:val="000000"/>
                <w:kern w:val="0"/>
                <w:sz w:val="24"/>
                <w:szCs w:val="22"/>
                <w:lang w:val="en-US" w:eastAsia="zh-CN" w:bidi="ar"/>
              </w:rPr>
              <w:t>英语（无听力）</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46662">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100</w:t>
            </w:r>
            <w:r>
              <w:rPr>
                <w:rFonts w:hint="eastAsia" w:ascii="Times New Roman" w:hAnsi="Times New Roman" w:eastAsia="方正仿宋_GBK" w:cs="方正仿宋_GBK"/>
                <w:color w:val="000000"/>
                <w:kern w:val="0"/>
                <w:sz w:val="24"/>
                <w:szCs w:val="22"/>
                <w:lang w:val="en-US" w:eastAsia="zh-CN" w:bidi="ar"/>
              </w:rPr>
              <w:t>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228E">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90</w:t>
            </w:r>
            <w:r>
              <w:rPr>
                <w:rFonts w:hint="eastAsia" w:ascii="Times New Roman" w:hAnsi="Times New Roman" w:eastAsia="方正仿宋_GBK" w:cs="方正仿宋_GBK"/>
                <w:color w:val="000000"/>
                <w:kern w:val="0"/>
                <w:sz w:val="24"/>
                <w:szCs w:val="22"/>
                <w:lang w:val="en-US" w:eastAsia="zh-CN" w:bidi="ar"/>
              </w:rPr>
              <w:t>分钟</w:t>
            </w:r>
          </w:p>
        </w:tc>
      </w:tr>
      <w:tr w14:paraId="04613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18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C278FE">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eastAsia" w:ascii="Times New Roman" w:hAnsi="Times New Roman" w:eastAsia="方正仿宋_GBK" w:cs="方正仿宋_GBK"/>
                <w:color w:val="000000"/>
                <w:kern w:val="0"/>
                <w:sz w:val="24"/>
                <w:szCs w:val="22"/>
                <w:lang w:val="en-US" w:eastAsia="zh-CN" w:bidi="ar"/>
              </w:rPr>
              <w:t>职业技能测试</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6AF2FE">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kern w:val="0"/>
                <w:sz w:val="24"/>
                <w:szCs w:val="22"/>
                <w:lang w:val="en-US" w:bidi="ar"/>
              </w:rPr>
            </w:pPr>
            <w:r>
              <w:rPr>
                <w:rFonts w:hint="eastAsia" w:ascii="Times New Roman" w:hAnsi="Times New Roman" w:eastAsia="方正仿宋_GBK" w:cs="方正仿宋_GBK"/>
                <w:color w:val="000000"/>
                <w:kern w:val="0"/>
                <w:sz w:val="24"/>
                <w:szCs w:val="22"/>
                <w:lang w:val="en-US" w:eastAsia="zh-CN" w:bidi="ar"/>
              </w:rPr>
              <w:t>分卷分堂</w:t>
            </w: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5F60F">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eastAsia" w:ascii="Times New Roman" w:hAnsi="Times New Roman" w:eastAsia="方正仿宋_GBK" w:cs="方正仿宋_GBK"/>
                <w:color w:val="000000"/>
                <w:kern w:val="0"/>
                <w:sz w:val="24"/>
                <w:szCs w:val="22"/>
                <w:lang w:val="en-US" w:eastAsia="zh-CN" w:bidi="ar"/>
              </w:rPr>
              <w:t>专业综合理论测试</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64F52">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200</w:t>
            </w:r>
            <w:r>
              <w:rPr>
                <w:rFonts w:hint="eastAsia" w:ascii="Times New Roman" w:hAnsi="Times New Roman" w:eastAsia="方正仿宋_GBK" w:cs="方正仿宋_GBK"/>
                <w:color w:val="000000"/>
                <w:kern w:val="0"/>
                <w:sz w:val="24"/>
                <w:szCs w:val="22"/>
                <w:lang w:val="en-US" w:eastAsia="zh-CN" w:bidi="ar"/>
              </w:rPr>
              <w:t>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11F49">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120</w:t>
            </w:r>
            <w:r>
              <w:rPr>
                <w:rFonts w:hint="eastAsia" w:ascii="Times New Roman" w:hAnsi="Times New Roman" w:eastAsia="方正仿宋_GBK" w:cs="方正仿宋_GBK"/>
                <w:color w:val="000000"/>
                <w:kern w:val="0"/>
                <w:sz w:val="24"/>
                <w:szCs w:val="22"/>
                <w:lang w:val="en-US" w:eastAsia="zh-CN" w:bidi="ar"/>
              </w:rPr>
              <w:t>分钟</w:t>
            </w:r>
          </w:p>
        </w:tc>
      </w:tr>
      <w:tr w14:paraId="6C84B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18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08AD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2A997">
            <w:pPr>
              <w:keepNext w:val="0"/>
              <w:keepLines w:val="0"/>
              <w:suppressLineNumbers w:val="0"/>
              <w:spacing w:before="0" w:beforeAutospacing="0" w:after="0" w:afterAutospacing="0"/>
              <w:ind w:left="0" w:right="0"/>
              <w:rPr>
                <w:rFonts w:hint="default" w:ascii="Calibri" w:hAnsi="Calibri" w:cs="Times New Roman"/>
                <w:sz w:val="20"/>
                <w:szCs w:val="20"/>
              </w:rPr>
            </w:pPr>
          </w:p>
        </w:tc>
        <w:tc>
          <w:tcPr>
            <w:tcW w:w="22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60B3">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eastAsia" w:ascii="Times New Roman" w:hAnsi="Times New Roman" w:eastAsia="方正仿宋_GBK" w:cs="方正仿宋_GBK"/>
                <w:color w:val="000000"/>
                <w:kern w:val="0"/>
                <w:sz w:val="24"/>
                <w:szCs w:val="22"/>
                <w:lang w:val="en-US" w:eastAsia="zh-CN" w:bidi="ar"/>
              </w:rPr>
              <w:t>专业技能测试</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EB4CA">
            <w:pPr>
              <w:keepNext w:val="0"/>
              <w:keepLines w:val="0"/>
              <w:widowControl/>
              <w:suppressLineNumbers w:val="0"/>
              <w:spacing w:before="0" w:beforeAutospacing="0" w:after="0" w:afterAutospacing="0" w:line="600" w:lineRule="exact"/>
              <w:ind w:left="0" w:right="0"/>
              <w:jc w:val="center"/>
              <w:textAlignment w:val="center"/>
              <w:rPr>
                <w:rFonts w:hint="default" w:ascii="Times New Roman" w:hAnsi="Times New Roman" w:eastAsia="方正仿宋_GBK" w:cs="Times New Roman"/>
                <w:color w:val="000000"/>
                <w:sz w:val="24"/>
                <w:szCs w:val="22"/>
                <w:lang w:val="en-US"/>
              </w:rPr>
            </w:pPr>
            <w:r>
              <w:rPr>
                <w:rFonts w:hint="default" w:ascii="Times New Roman" w:hAnsi="Times New Roman" w:eastAsia="方正仿宋_GBK" w:cs="Times New Roman"/>
                <w:color w:val="000000"/>
                <w:kern w:val="0"/>
                <w:sz w:val="24"/>
                <w:szCs w:val="22"/>
                <w:lang w:val="en-US" w:eastAsia="zh-CN" w:bidi="ar"/>
              </w:rPr>
              <w:t>180</w:t>
            </w:r>
            <w:r>
              <w:rPr>
                <w:rFonts w:hint="eastAsia" w:ascii="Times New Roman" w:hAnsi="Times New Roman" w:eastAsia="方正仿宋_GBK" w:cs="方正仿宋_GBK"/>
                <w:color w:val="000000"/>
                <w:kern w:val="0"/>
                <w:sz w:val="24"/>
                <w:szCs w:val="22"/>
                <w:lang w:val="en-US" w:eastAsia="zh-CN" w:bidi="ar"/>
              </w:rPr>
              <w:t>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7F81">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方正仿宋_GBK" w:cs="Times New Roman"/>
                <w:color w:val="000000"/>
                <w:sz w:val="24"/>
                <w:szCs w:val="22"/>
                <w:lang w:val="en-US"/>
              </w:rPr>
            </w:pPr>
            <w:r>
              <w:rPr>
                <w:rFonts w:hint="eastAsia" w:ascii="Times New Roman" w:hAnsi="Times New Roman" w:eastAsia="方正仿宋_GBK" w:cs="方正仿宋_GBK"/>
                <w:color w:val="000000"/>
                <w:kern w:val="2"/>
                <w:sz w:val="24"/>
                <w:szCs w:val="22"/>
                <w:lang w:val="en-US" w:eastAsia="zh-CN" w:bidi="ar"/>
              </w:rPr>
              <w:t>视科类具体情况而定</w:t>
            </w:r>
          </w:p>
        </w:tc>
      </w:tr>
    </w:tbl>
    <w:p w14:paraId="3CC0ACDD">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47B2D943">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310992D7">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3DBBA25F">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05F7E365">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462C1609">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65304DD0">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53DFEA87">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1C025AEF">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7B58688B">
      <w:pPr>
        <w:keepNext w:val="0"/>
        <w:keepLines w:val="0"/>
        <w:widowControl w:val="0"/>
        <w:suppressLineNumbers w:val="0"/>
        <w:spacing w:before="0" w:beforeAutospacing="0" w:after="0" w:afterAutospacing="0" w:line="600" w:lineRule="exact"/>
        <w:ind w:left="0" w:right="0"/>
        <w:jc w:val="both"/>
        <w:rPr>
          <w:rFonts w:hint="default" w:ascii="Times New Roman" w:hAnsi="Times New Roman" w:eastAsia="方正黑体_GBK" w:cs="Times New Roman"/>
          <w:sz w:val="32"/>
          <w:szCs w:val="32"/>
          <w:lang w:val="en-US"/>
        </w:rPr>
      </w:pPr>
      <w:r>
        <w:rPr>
          <w:rFonts w:hint="eastAsia" w:ascii="Times New Roman" w:hAnsi="Times New Roman" w:eastAsia="方正黑体_GBK" w:cs="方正黑体_GBK"/>
          <w:kern w:val="2"/>
          <w:sz w:val="32"/>
          <w:szCs w:val="32"/>
          <w:lang w:val="en-US" w:eastAsia="zh-CN" w:bidi="ar"/>
        </w:rPr>
        <w:t>附件</w:t>
      </w:r>
      <w:r>
        <w:rPr>
          <w:rFonts w:hint="default" w:ascii="Times New Roman" w:hAnsi="Times New Roman" w:eastAsia="方正黑体_GBK" w:cs="Times New Roman"/>
          <w:kern w:val="2"/>
          <w:sz w:val="32"/>
          <w:szCs w:val="32"/>
          <w:lang w:val="en-US" w:eastAsia="zh-CN" w:bidi="ar"/>
        </w:rPr>
        <w:t>2</w:t>
      </w:r>
    </w:p>
    <w:p w14:paraId="627308D6">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p>
    <w:p w14:paraId="2D686E5F">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重庆市高等职业教育对口招生考试</w:t>
      </w:r>
    </w:p>
    <w:p w14:paraId="3D6E2D0D">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方正小标宋_GBK" w:cs="Times New Roman"/>
          <w:sz w:val="44"/>
          <w:szCs w:val="44"/>
          <w:lang w:val="en-US"/>
        </w:rPr>
      </w:pPr>
      <w:r>
        <w:rPr>
          <w:rFonts w:hint="eastAsia" w:ascii="Times New Roman" w:hAnsi="Times New Roman" w:eastAsia="方正小标宋_GBK" w:cs="方正小标宋_GBK"/>
          <w:kern w:val="2"/>
          <w:sz w:val="44"/>
          <w:szCs w:val="44"/>
          <w:lang w:val="en-US" w:eastAsia="zh-CN" w:bidi="ar"/>
        </w:rPr>
        <w:t>组考方式及学科分值调整有关问题的解答</w:t>
      </w:r>
    </w:p>
    <w:p w14:paraId="38490E07">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p>
    <w:p w14:paraId="3139FFE9">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．本次调整的主要内容是什么？调整后的新方案从什么时候开始实施？</w:t>
      </w:r>
    </w:p>
    <w:p w14:paraId="6A2B5703">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napToGrid w:val="0"/>
          <w:kern w:val="0"/>
          <w:sz w:val="32"/>
          <w:szCs w:val="32"/>
          <w:lang w:val="en-US"/>
        </w:rPr>
      </w:pPr>
      <w:r>
        <w:rPr>
          <w:rFonts w:hint="eastAsia" w:ascii="Times New Roman" w:hAnsi="Times New Roman" w:eastAsia="方正仿宋_GBK" w:cs="方正仿宋_GBK"/>
          <w:snapToGrid w:val="0"/>
          <w:kern w:val="0"/>
          <w:sz w:val="32"/>
          <w:szCs w:val="32"/>
          <w:lang w:val="en-US" w:eastAsia="zh-CN" w:bidi="ar"/>
        </w:rPr>
        <w:t>答：本次重庆市高等职业教育对口招生考试（以下简称高职对口招生考试）方案调整，主要包括两个方面。一是组考方式。将现行语文、数学、英语合卷合堂考试（共</w:t>
      </w:r>
      <w:r>
        <w:rPr>
          <w:rFonts w:hint="default" w:ascii="Times New Roman" w:hAnsi="Times New Roman" w:eastAsia="方正仿宋_GBK" w:cs="Times New Roman"/>
          <w:snapToGrid w:val="0"/>
          <w:kern w:val="0"/>
          <w:sz w:val="32"/>
          <w:szCs w:val="32"/>
          <w:lang w:val="en-US" w:eastAsia="zh-CN" w:bidi="ar"/>
        </w:rPr>
        <w:t>150</w:t>
      </w:r>
      <w:r>
        <w:rPr>
          <w:rFonts w:hint="eastAsia" w:ascii="Times New Roman" w:hAnsi="Times New Roman" w:eastAsia="方正仿宋_GBK" w:cs="方正仿宋_GBK"/>
          <w:snapToGrid w:val="0"/>
          <w:kern w:val="0"/>
          <w:sz w:val="32"/>
          <w:szCs w:val="32"/>
          <w:lang w:val="en-US" w:eastAsia="zh-CN" w:bidi="ar"/>
        </w:rPr>
        <w:t>分钟）调整为分卷分堂考试。调整后，语文、数学、英语考试时长分别为</w:t>
      </w:r>
      <w:r>
        <w:rPr>
          <w:rFonts w:hint="default" w:ascii="Times New Roman" w:hAnsi="Times New Roman" w:eastAsia="方正仿宋_GBK" w:cs="Times New Roman"/>
          <w:snapToGrid w:val="0"/>
          <w:kern w:val="0"/>
          <w:sz w:val="32"/>
          <w:szCs w:val="32"/>
          <w:lang w:val="en-US" w:eastAsia="zh-CN" w:bidi="ar"/>
        </w:rPr>
        <w:t>150</w:t>
      </w:r>
      <w:r>
        <w:rPr>
          <w:rFonts w:hint="eastAsia" w:ascii="Times New Roman" w:hAnsi="Times New Roman" w:eastAsia="方正仿宋_GBK" w:cs="方正仿宋_GBK"/>
          <w:snapToGrid w:val="0"/>
          <w:kern w:val="0"/>
          <w:sz w:val="32"/>
          <w:szCs w:val="32"/>
          <w:lang w:val="en-US" w:eastAsia="zh-CN" w:bidi="ar"/>
        </w:rPr>
        <w:t>分钟、</w:t>
      </w:r>
      <w:r>
        <w:rPr>
          <w:rFonts w:hint="default" w:ascii="Times New Roman" w:hAnsi="Times New Roman" w:eastAsia="方正仿宋_GBK" w:cs="Times New Roman"/>
          <w:snapToGrid w:val="0"/>
          <w:kern w:val="0"/>
          <w:sz w:val="32"/>
          <w:szCs w:val="32"/>
          <w:lang w:val="en-US" w:eastAsia="zh-CN" w:bidi="ar"/>
        </w:rPr>
        <w:t>120</w:t>
      </w:r>
      <w:r>
        <w:rPr>
          <w:rFonts w:hint="eastAsia" w:ascii="Times New Roman" w:hAnsi="Times New Roman" w:eastAsia="方正仿宋_GBK" w:cs="方正仿宋_GBK"/>
          <w:snapToGrid w:val="0"/>
          <w:kern w:val="0"/>
          <w:sz w:val="32"/>
          <w:szCs w:val="32"/>
          <w:lang w:val="en-US" w:eastAsia="zh-CN" w:bidi="ar"/>
        </w:rPr>
        <w:t>分钟、</w:t>
      </w:r>
      <w:r>
        <w:rPr>
          <w:rFonts w:hint="default" w:ascii="Times New Roman" w:hAnsi="Times New Roman" w:eastAsia="方正仿宋_GBK" w:cs="Times New Roman"/>
          <w:snapToGrid w:val="0"/>
          <w:kern w:val="0"/>
          <w:sz w:val="32"/>
          <w:szCs w:val="32"/>
          <w:lang w:val="en-US" w:eastAsia="zh-CN" w:bidi="ar"/>
        </w:rPr>
        <w:t>90</w:t>
      </w:r>
      <w:r>
        <w:rPr>
          <w:rFonts w:hint="eastAsia" w:ascii="Times New Roman" w:hAnsi="Times New Roman" w:eastAsia="方正仿宋_GBK" w:cs="方正仿宋_GBK"/>
          <w:snapToGrid w:val="0"/>
          <w:kern w:val="0"/>
          <w:sz w:val="32"/>
          <w:szCs w:val="32"/>
          <w:lang w:val="en-US" w:eastAsia="zh-CN" w:bidi="ar"/>
        </w:rPr>
        <w:t>分钟；专业综合理论测试时长不变（</w:t>
      </w:r>
      <w:r>
        <w:rPr>
          <w:rFonts w:hint="default" w:ascii="Times New Roman" w:hAnsi="Times New Roman" w:eastAsia="方正仿宋_GBK" w:cs="Times New Roman"/>
          <w:snapToGrid w:val="0"/>
          <w:kern w:val="0"/>
          <w:sz w:val="32"/>
          <w:szCs w:val="32"/>
          <w:lang w:val="en-US" w:eastAsia="zh-CN" w:bidi="ar"/>
        </w:rPr>
        <w:t>120</w:t>
      </w:r>
      <w:r>
        <w:rPr>
          <w:rFonts w:hint="eastAsia" w:ascii="Times New Roman" w:hAnsi="Times New Roman" w:eastAsia="方正仿宋_GBK" w:cs="方正仿宋_GBK"/>
          <w:snapToGrid w:val="0"/>
          <w:kern w:val="0"/>
          <w:sz w:val="32"/>
          <w:szCs w:val="32"/>
          <w:lang w:val="en-US" w:eastAsia="zh-CN" w:bidi="ar"/>
        </w:rPr>
        <w:t>分钟）。二是</w:t>
      </w:r>
      <w:r>
        <w:rPr>
          <w:rFonts w:hint="eastAsia" w:ascii="Times New Roman" w:hAnsi="Times New Roman" w:eastAsia="方正仿宋_GBK" w:cs="方正仿宋_GBK"/>
          <w:kern w:val="2"/>
          <w:sz w:val="32"/>
          <w:szCs w:val="32"/>
          <w:lang w:val="en-US" w:eastAsia="zh-CN" w:bidi="ar"/>
        </w:rPr>
        <w:t>学科分值。</w:t>
      </w:r>
      <w:r>
        <w:rPr>
          <w:rFonts w:hint="eastAsia" w:ascii="Times New Roman" w:hAnsi="Times New Roman" w:eastAsia="方正仿宋_GBK" w:cs="方正仿宋_GBK"/>
          <w:snapToGrid w:val="0"/>
          <w:kern w:val="0"/>
          <w:sz w:val="32"/>
          <w:szCs w:val="32"/>
          <w:lang w:val="en-US" w:eastAsia="zh-CN" w:bidi="ar"/>
        </w:rPr>
        <w:t>总分</w:t>
      </w:r>
      <w:r>
        <w:rPr>
          <w:rFonts w:hint="default" w:ascii="Times New Roman" w:hAnsi="Times New Roman" w:eastAsia="方正仿宋_GBK" w:cs="Times New Roman"/>
          <w:snapToGrid w:val="0"/>
          <w:kern w:val="0"/>
          <w:sz w:val="32"/>
          <w:szCs w:val="32"/>
          <w:lang w:val="en-US" w:eastAsia="zh-CN" w:bidi="ar"/>
        </w:rPr>
        <w:t>750</w:t>
      </w:r>
      <w:r>
        <w:rPr>
          <w:rFonts w:hint="eastAsia" w:ascii="Times New Roman" w:hAnsi="Times New Roman" w:eastAsia="方正仿宋_GBK" w:cs="方正仿宋_GBK"/>
          <w:snapToGrid w:val="0"/>
          <w:kern w:val="0"/>
          <w:sz w:val="32"/>
          <w:szCs w:val="32"/>
          <w:lang w:val="en-US" w:eastAsia="zh-CN" w:bidi="ar"/>
        </w:rPr>
        <w:t>分保持不变。语文增加</w:t>
      </w:r>
      <w:r>
        <w:rPr>
          <w:rFonts w:hint="default" w:ascii="Times New Roman" w:hAnsi="Times New Roman" w:eastAsia="方正仿宋_GBK" w:cs="Times New Roman"/>
          <w:snapToGrid w:val="0"/>
          <w:kern w:val="0"/>
          <w:sz w:val="32"/>
          <w:szCs w:val="32"/>
          <w:lang w:val="en-US" w:eastAsia="zh-CN" w:bidi="ar"/>
        </w:rPr>
        <w:t>50</w:t>
      </w:r>
      <w:r>
        <w:rPr>
          <w:rFonts w:hint="eastAsia" w:ascii="Times New Roman" w:hAnsi="Times New Roman" w:eastAsia="方正仿宋_GBK" w:cs="方正仿宋_GBK"/>
          <w:snapToGrid w:val="0"/>
          <w:kern w:val="0"/>
          <w:sz w:val="32"/>
          <w:szCs w:val="32"/>
          <w:lang w:val="en-US" w:eastAsia="zh-CN" w:bidi="ar"/>
        </w:rPr>
        <w:t>分（由</w:t>
      </w:r>
      <w:r>
        <w:rPr>
          <w:rFonts w:hint="default" w:ascii="Times New Roman" w:hAnsi="Times New Roman" w:eastAsia="方正仿宋_GBK" w:cs="Times New Roman"/>
          <w:snapToGrid w:val="0"/>
          <w:kern w:val="0"/>
          <w:sz w:val="32"/>
          <w:szCs w:val="32"/>
          <w:lang w:val="en-US" w:eastAsia="zh-CN" w:bidi="ar"/>
        </w:rPr>
        <w:t>100</w:t>
      </w:r>
      <w:r>
        <w:rPr>
          <w:rFonts w:hint="eastAsia" w:ascii="Times New Roman" w:hAnsi="Times New Roman" w:eastAsia="方正仿宋_GBK" w:cs="方正仿宋_GBK"/>
          <w:snapToGrid w:val="0"/>
          <w:kern w:val="0"/>
          <w:sz w:val="32"/>
          <w:szCs w:val="32"/>
          <w:lang w:val="en-US" w:eastAsia="zh-CN" w:bidi="ar"/>
        </w:rPr>
        <w:t>分增加到</w:t>
      </w:r>
      <w:r>
        <w:rPr>
          <w:rFonts w:hint="default" w:ascii="Times New Roman" w:hAnsi="Times New Roman" w:eastAsia="方正仿宋_GBK" w:cs="Times New Roman"/>
          <w:snapToGrid w:val="0"/>
          <w:kern w:val="0"/>
          <w:sz w:val="32"/>
          <w:szCs w:val="32"/>
          <w:lang w:val="en-US" w:eastAsia="zh-CN" w:bidi="ar"/>
        </w:rPr>
        <w:t>150</w:t>
      </w:r>
      <w:r>
        <w:rPr>
          <w:rFonts w:hint="eastAsia" w:ascii="Times New Roman" w:hAnsi="Times New Roman" w:eastAsia="方正仿宋_GBK" w:cs="方正仿宋_GBK"/>
          <w:snapToGrid w:val="0"/>
          <w:kern w:val="0"/>
          <w:sz w:val="32"/>
          <w:szCs w:val="32"/>
          <w:lang w:val="en-US" w:eastAsia="zh-CN" w:bidi="ar"/>
        </w:rPr>
        <w:t>分），数学增加</w:t>
      </w:r>
      <w:r>
        <w:rPr>
          <w:rFonts w:hint="default" w:ascii="Times New Roman" w:hAnsi="Times New Roman" w:eastAsia="方正仿宋_GBK" w:cs="Times New Roman"/>
          <w:snapToGrid w:val="0"/>
          <w:kern w:val="0"/>
          <w:sz w:val="32"/>
          <w:szCs w:val="32"/>
          <w:lang w:val="en-US" w:eastAsia="zh-CN" w:bidi="ar"/>
        </w:rPr>
        <w:t>20</w:t>
      </w:r>
      <w:r>
        <w:rPr>
          <w:rFonts w:hint="eastAsia" w:ascii="Times New Roman" w:hAnsi="Times New Roman" w:eastAsia="方正仿宋_GBK" w:cs="方正仿宋_GBK"/>
          <w:snapToGrid w:val="0"/>
          <w:kern w:val="0"/>
          <w:sz w:val="32"/>
          <w:szCs w:val="32"/>
          <w:lang w:val="en-US" w:eastAsia="zh-CN" w:bidi="ar"/>
        </w:rPr>
        <w:t>分（由</w:t>
      </w:r>
      <w:r>
        <w:rPr>
          <w:rFonts w:hint="default" w:ascii="Times New Roman" w:hAnsi="Times New Roman" w:eastAsia="方正仿宋_GBK" w:cs="Times New Roman"/>
          <w:snapToGrid w:val="0"/>
          <w:kern w:val="0"/>
          <w:sz w:val="32"/>
          <w:szCs w:val="32"/>
          <w:lang w:val="en-US" w:eastAsia="zh-CN" w:bidi="ar"/>
        </w:rPr>
        <w:t>100</w:t>
      </w:r>
      <w:r>
        <w:rPr>
          <w:rFonts w:hint="eastAsia" w:ascii="Times New Roman" w:hAnsi="Times New Roman" w:eastAsia="方正仿宋_GBK" w:cs="方正仿宋_GBK"/>
          <w:snapToGrid w:val="0"/>
          <w:kern w:val="0"/>
          <w:sz w:val="32"/>
          <w:szCs w:val="32"/>
          <w:lang w:val="en-US" w:eastAsia="zh-CN" w:bidi="ar"/>
        </w:rPr>
        <w:t>分增加到</w:t>
      </w:r>
      <w:r>
        <w:rPr>
          <w:rFonts w:hint="default" w:ascii="Times New Roman" w:hAnsi="Times New Roman" w:eastAsia="方正仿宋_GBK" w:cs="Times New Roman"/>
          <w:snapToGrid w:val="0"/>
          <w:kern w:val="0"/>
          <w:sz w:val="32"/>
          <w:szCs w:val="32"/>
          <w:lang w:val="en-US" w:eastAsia="zh-CN" w:bidi="ar"/>
        </w:rPr>
        <w:t>120</w:t>
      </w:r>
      <w:r>
        <w:rPr>
          <w:rFonts w:hint="eastAsia" w:ascii="Times New Roman" w:hAnsi="Times New Roman" w:eastAsia="方正仿宋_GBK" w:cs="方正仿宋_GBK"/>
          <w:snapToGrid w:val="0"/>
          <w:kern w:val="0"/>
          <w:sz w:val="32"/>
          <w:szCs w:val="32"/>
          <w:lang w:val="en-US" w:eastAsia="zh-CN" w:bidi="ar"/>
        </w:rPr>
        <w:t>分），专业技能测试减少</w:t>
      </w:r>
      <w:r>
        <w:rPr>
          <w:rFonts w:hint="default" w:ascii="Times New Roman" w:hAnsi="Times New Roman" w:eastAsia="方正仿宋_GBK" w:cs="Times New Roman"/>
          <w:snapToGrid w:val="0"/>
          <w:kern w:val="0"/>
          <w:sz w:val="32"/>
          <w:szCs w:val="32"/>
          <w:lang w:val="en-US" w:eastAsia="zh-CN" w:bidi="ar"/>
        </w:rPr>
        <w:t>70</w:t>
      </w:r>
      <w:r>
        <w:rPr>
          <w:rFonts w:hint="eastAsia" w:ascii="Times New Roman" w:hAnsi="Times New Roman" w:eastAsia="方正仿宋_GBK" w:cs="方正仿宋_GBK"/>
          <w:snapToGrid w:val="0"/>
          <w:kern w:val="0"/>
          <w:sz w:val="32"/>
          <w:szCs w:val="32"/>
          <w:lang w:val="en-US" w:eastAsia="zh-CN" w:bidi="ar"/>
        </w:rPr>
        <w:t>分（由</w:t>
      </w:r>
      <w:r>
        <w:rPr>
          <w:rFonts w:hint="default" w:ascii="Times New Roman" w:hAnsi="Times New Roman" w:eastAsia="方正仿宋_GBK" w:cs="Times New Roman"/>
          <w:snapToGrid w:val="0"/>
          <w:kern w:val="0"/>
          <w:sz w:val="32"/>
          <w:szCs w:val="32"/>
          <w:lang w:val="en-US" w:eastAsia="zh-CN" w:bidi="ar"/>
        </w:rPr>
        <w:t>250</w:t>
      </w:r>
      <w:r>
        <w:rPr>
          <w:rFonts w:hint="eastAsia" w:ascii="Times New Roman" w:hAnsi="Times New Roman" w:eastAsia="方正仿宋_GBK" w:cs="方正仿宋_GBK"/>
          <w:snapToGrid w:val="0"/>
          <w:kern w:val="0"/>
          <w:sz w:val="32"/>
          <w:szCs w:val="32"/>
          <w:lang w:val="en-US" w:eastAsia="zh-CN" w:bidi="ar"/>
        </w:rPr>
        <w:t>分降低到</w:t>
      </w:r>
      <w:r>
        <w:rPr>
          <w:rFonts w:hint="default" w:ascii="Times New Roman" w:hAnsi="Times New Roman" w:eastAsia="方正仿宋_GBK" w:cs="Times New Roman"/>
          <w:snapToGrid w:val="0"/>
          <w:kern w:val="0"/>
          <w:sz w:val="32"/>
          <w:szCs w:val="32"/>
          <w:lang w:val="en-US" w:eastAsia="zh-CN" w:bidi="ar"/>
        </w:rPr>
        <w:t>180</w:t>
      </w:r>
      <w:r>
        <w:rPr>
          <w:rFonts w:hint="eastAsia" w:ascii="Times New Roman" w:hAnsi="Times New Roman" w:eastAsia="方正仿宋_GBK" w:cs="方正仿宋_GBK"/>
          <w:snapToGrid w:val="0"/>
          <w:kern w:val="0"/>
          <w:sz w:val="32"/>
          <w:szCs w:val="32"/>
          <w:lang w:val="en-US" w:eastAsia="zh-CN" w:bidi="ar"/>
        </w:rPr>
        <w:t>分），英语、专业综合理论分值不变（分别为</w:t>
      </w:r>
      <w:r>
        <w:rPr>
          <w:rFonts w:hint="default" w:ascii="Times New Roman" w:hAnsi="Times New Roman" w:eastAsia="方正仿宋_GBK" w:cs="Times New Roman"/>
          <w:snapToGrid w:val="0"/>
          <w:kern w:val="0"/>
          <w:sz w:val="32"/>
          <w:szCs w:val="32"/>
          <w:lang w:val="en-US" w:eastAsia="zh-CN" w:bidi="ar"/>
        </w:rPr>
        <w:t>100</w:t>
      </w:r>
      <w:r>
        <w:rPr>
          <w:rFonts w:hint="eastAsia" w:ascii="Times New Roman" w:hAnsi="Times New Roman" w:eastAsia="方正仿宋_GBK" w:cs="方正仿宋_GBK"/>
          <w:snapToGrid w:val="0"/>
          <w:kern w:val="0"/>
          <w:sz w:val="32"/>
          <w:szCs w:val="32"/>
          <w:lang w:val="en-US" w:eastAsia="zh-CN" w:bidi="ar"/>
        </w:rPr>
        <w:t>分、</w:t>
      </w:r>
      <w:r>
        <w:rPr>
          <w:rFonts w:hint="default" w:ascii="Times New Roman" w:hAnsi="Times New Roman" w:eastAsia="方正仿宋_GBK" w:cs="Times New Roman"/>
          <w:snapToGrid w:val="0"/>
          <w:kern w:val="0"/>
          <w:sz w:val="32"/>
          <w:szCs w:val="32"/>
          <w:lang w:val="en-US" w:eastAsia="zh-CN" w:bidi="ar"/>
        </w:rPr>
        <w:t>200</w:t>
      </w:r>
      <w:r>
        <w:rPr>
          <w:rFonts w:hint="eastAsia" w:ascii="Times New Roman" w:hAnsi="Times New Roman" w:eastAsia="方正仿宋_GBK" w:cs="方正仿宋_GBK"/>
          <w:snapToGrid w:val="0"/>
          <w:kern w:val="0"/>
          <w:sz w:val="32"/>
          <w:szCs w:val="32"/>
          <w:lang w:val="en-US" w:eastAsia="zh-CN" w:bidi="ar"/>
        </w:rPr>
        <w:t>分）。</w:t>
      </w:r>
    </w:p>
    <w:p w14:paraId="778A5D26">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napToGrid w:val="0"/>
          <w:kern w:val="0"/>
          <w:sz w:val="32"/>
          <w:szCs w:val="32"/>
          <w:lang w:val="en-US"/>
        </w:rPr>
      </w:pPr>
      <w:r>
        <w:rPr>
          <w:rFonts w:hint="eastAsia" w:ascii="Times New Roman" w:hAnsi="Times New Roman" w:eastAsia="方正仿宋_GBK" w:cs="方正仿宋_GBK"/>
          <w:snapToGrid w:val="0"/>
          <w:kern w:val="0"/>
          <w:sz w:val="32"/>
          <w:szCs w:val="32"/>
          <w:lang w:val="en-US" w:eastAsia="zh-CN" w:bidi="ar"/>
        </w:rPr>
        <w:t>调整后的新方案从</w:t>
      </w:r>
      <w:r>
        <w:rPr>
          <w:rFonts w:hint="default" w:ascii="Times New Roman" w:hAnsi="Times New Roman" w:eastAsia="方正仿宋_GBK" w:cs="Times New Roman"/>
          <w:snapToGrid w:val="0"/>
          <w:kern w:val="0"/>
          <w:sz w:val="32"/>
          <w:szCs w:val="32"/>
          <w:lang w:val="en-US" w:eastAsia="zh-CN" w:bidi="ar"/>
        </w:rPr>
        <w:t>2027</w:t>
      </w:r>
      <w:r>
        <w:rPr>
          <w:rFonts w:hint="eastAsia" w:ascii="Times New Roman" w:hAnsi="Times New Roman" w:eastAsia="方正仿宋_GBK" w:cs="方正仿宋_GBK"/>
          <w:snapToGrid w:val="0"/>
          <w:kern w:val="0"/>
          <w:sz w:val="32"/>
          <w:szCs w:val="32"/>
          <w:lang w:val="en-US" w:eastAsia="zh-CN" w:bidi="ar"/>
        </w:rPr>
        <w:t>年高职对口招生考试（即</w:t>
      </w:r>
      <w:r>
        <w:rPr>
          <w:rFonts w:hint="default" w:ascii="Times New Roman" w:hAnsi="Times New Roman" w:eastAsia="方正仿宋_GBK" w:cs="Times New Roman"/>
          <w:snapToGrid w:val="0"/>
          <w:kern w:val="0"/>
          <w:sz w:val="32"/>
          <w:szCs w:val="32"/>
          <w:lang w:val="en-US" w:eastAsia="zh-CN" w:bidi="ar"/>
        </w:rPr>
        <w:t>2024</w:t>
      </w:r>
      <w:r>
        <w:rPr>
          <w:rFonts w:hint="eastAsia" w:ascii="Times New Roman" w:hAnsi="Times New Roman" w:eastAsia="方正仿宋_GBK" w:cs="方正仿宋_GBK"/>
          <w:snapToGrid w:val="0"/>
          <w:kern w:val="0"/>
          <w:sz w:val="32"/>
          <w:szCs w:val="32"/>
          <w:lang w:val="en-US" w:eastAsia="zh-CN" w:bidi="ar"/>
        </w:rPr>
        <w:t>年入学的中职新生年级毕业升学考试）开始实施，以给中职学校教学和学生学习更充分的准备时间。</w:t>
      </w:r>
    </w:p>
    <w:p w14:paraId="284DC278">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方正仿宋_GBK"/>
          <w:kern w:val="2"/>
          <w:sz w:val="32"/>
          <w:szCs w:val="32"/>
          <w:lang w:val="en-US" w:eastAsia="zh-CN" w:bidi="ar"/>
        </w:rPr>
        <w:t>．为什么要将</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方正仿宋_GBK"/>
          <w:kern w:val="2"/>
          <w:sz w:val="32"/>
          <w:szCs w:val="32"/>
          <w:lang w:val="en-US" w:eastAsia="zh-CN" w:bidi="ar"/>
        </w:rPr>
        <w:t>门文化课由合卷合堂考试调整为分卷分堂考试？高职对口招生考试文化素质分卷分堂考试的省（自治区、直辖市）有多少？</w:t>
      </w:r>
      <w:r>
        <w:rPr>
          <w:rFonts w:hint="default" w:ascii="Times New Roman" w:hAnsi="Times New Roman" w:eastAsia="方正仿宋_GBK" w:cs="Times New Roman"/>
          <w:kern w:val="2"/>
          <w:sz w:val="32"/>
          <w:szCs w:val="32"/>
          <w:lang w:val="en-US" w:eastAsia="zh-CN" w:bidi="ar"/>
        </w:rPr>
        <w:t xml:space="preserve"> </w:t>
      </w:r>
    </w:p>
    <w:p w14:paraId="41CB321F">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snapToGrid w:val="0"/>
          <w:kern w:val="0"/>
          <w:sz w:val="32"/>
          <w:szCs w:val="32"/>
          <w:lang w:val="en-US" w:eastAsia="zh-CN" w:bidi="ar"/>
        </w:rPr>
        <w:t>答：将语文、数学、英语</w:t>
      </w: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方正仿宋_GBK"/>
          <w:kern w:val="2"/>
          <w:sz w:val="32"/>
          <w:szCs w:val="32"/>
          <w:lang w:val="en-US" w:eastAsia="zh-CN" w:bidi="ar"/>
        </w:rPr>
        <w:t>门文化素质课由合卷合堂调整为分卷分堂考试，主要有三方面考虑。一是分卷分堂考试，单科考试时长增加，可适当增加试题数量，有利于提高考试的信度、效度和区分度，降低考试的偶然性。二是每门学科单独呈现考试成绩，有利于中职学校更好地评价各学科的教学情况，加强教学管理和教学改革。三是分卷分堂考试，分科呈现成绩，有利于更好地体现考生的单科素养，为高职院校人才培养提供更具体的依据。</w:t>
      </w:r>
    </w:p>
    <w:p w14:paraId="4E0D7C66">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据统计，目前高职对口招生考试文化素质实行分卷分堂的省（自治区、直辖市）超过</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方正仿宋_GBK"/>
          <w:kern w:val="2"/>
          <w:sz w:val="32"/>
          <w:szCs w:val="32"/>
          <w:lang w:val="en-US" w:eastAsia="zh-CN" w:bidi="ar"/>
        </w:rPr>
        <w:t>个。</w:t>
      </w:r>
    </w:p>
    <w:p w14:paraId="620D2105">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3</w:t>
      </w:r>
      <w:r>
        <w:rPr>
          <w:rFonts w:hint="eastAsia" w:ascii="Times New Roman" w:hAnsi="Times New Roman" w:eastAsia="方正仿宋_GBK" w:cs="方正仿宋_GBK"/>
          <w:kern w:val="2"/>
          <w:sz w:val="32"/>
          <w:szCs w:val="32"/>
          <w:lang w:val="en-US" w:eastAsia="zh-CN" w:bidi="ar"/>
        </w:rPr>
        <w:t>．为什么要增加语文、数学的分值？调整后文化素质成绩在总成绩中占比多少？其他省市高职对口招生考试文化素质成绩占比是什么情况？</w:t>
      </w:r>
      <w:r>
        <w:rPr>
          <w:rFonts w:hint="default" w:ascii="Times New Roman" w:hAnsi="Times New Roman" w:eastAsia="方正仿宋_GBK" w:cs="Times New Roman"/>
          <w:kern w:val="2"/>
          <w:sz w:val="32"/>
          <w:szCs w:val="32"/>
          <w:lang w:val="en-US" w:eastAsia="zh-CN" w:bidi="ar"/>
        </w:rPr>
        <w:t xml:space="preserve"> </w:t>
      </w:r>
    </w:p>
    <w:p w14:paraId="54EDB3D6">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答：语文、数学是学生综合素养、逻辑思维和终身学习的基础，在人的终身发展中具有极其重要的作用。适当增加语文、数学的分值，是为了顺应职业教育内外环境的深刻变化，引导中职学校加强和改进语文、数学的教学，引导中职学生更加重视文化基础课学习。一是中职毕业生去向的变化。过去中职毕业生主体是就业，现在是升学，中职学校主要任务由为社会直接输送技术技能人才转变为向高等职业院校输送高质量的生源。学生适应进入高校后的学习要求，语文、数学的基础极为重要。二是社会对人才素质要求的变化。随着产业迭代升级，社会对各级各类人才和劳动者的文化基础及学习能力要求日益提高，中职阶段需加强文化课教学，为学生终身学习和长远发展奠定更好的基础。三是人民群众教育需求的变化。随着经济社会的发展，家长对学生文化素质更加关切，对孩子的长远发展期望更高，中职学校需要更加重视语文、数学的教学。</w:t>
      </w:r>
    </w:p>
    <w:p w14:paraId="0D149E25">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本次调整后，我市高职对口招生考试文化素质成绩占总成绩的比例为</w:t>
      </w:r>
      <w:r>
        <w:rPr>
          <w:rFonts w:hint="default" w:ascii="Times New Roman" w:hAnsi="Times New Roman" w:eastAsia="方正仿宋_GBK" w:cs="Times New Roman"/>
          <w:kern w:val="2"/>
          <w:sz w:val="32"/>
          <w:szCs w:val="32"/>
          <w:lang w:val="en-US" w:eastAsia="zh-CN" w:bidi="ar"/>
        </w:rPr>
        <w:t>49.3%</w:t>
      </w:r>
      <w:r>
        <w:rPr>
          <w:rFonts w:hint="eastAsia" w:ascii="Times New Roman" w:hAnsi="Times New Roman" w:eastAsia="方正仿宋_GBK" w:cs="方正仿宋_GBK"/>
          <w:kern w:val="2"/>
          <w:sz w:val="32"/>
          <w:szCs w:val="32"/>
          <w:lang w:val="en-US" w:eastAsia="zh-CN" w:bidi="ar"/>
        </w:rPr>
        <w:t>。据统计，全国文化素质成绩占总成绩比例超过</w:t>
      </w:r>
      <w:r>
        <w:rPr>
          <w:rFonts w:hint="default" w:ascii="Times New Roman" w:hAnsi="Times New Roman" w:eastAsia="方正仿宋_GBK" w:cs="Times New Roman"/>
          <w:kern w:val="2"/>
          <w:sz w:val="32"/>
          <w:szCs w:val="32"/>
          <w:lang w:val="en-US" w:eastAsia="zh-CN" w:bidi="ar"/>
        </w:rPr>
        <w:t>50%</w:t>
      </w:r>
      <w:r>
        <w:rPr>
          <w:rFonts w:hint="eastAsia" w:ascii="Times New Roman" w:hAnsi="Times New Roman" w:eastAsia="方正仿宋_GBK" w:cs="方正仿宋_GBK"/>
          <w:kern w:val="2"/>
          <w:sz w:val="32"/>
          <w:szCs w:val="32"/>
          <w:lang w:val="en-US" w:eastAsia="zh-CN" w:bidi="ar"/>
        </w:rPr>
        <w:t>的省（自治区、直辖市）有近</w:t>
      </w:r>
      <w:r>
        <w:rPr>
          <w:rFonts w:hint="default" w:ascii="Times New Roman" w:hAnsi="Times New Roman" w:eastAsia="方正仿宋_GBK" w:cs="Times New Roman"/>
          <w:kern w:val="2"/>
          <w:sz w:val="32"/>
          <w:szCs w:val="32"/>
          <w:lang w:val="en-US" w:eastAsia="zh-CN" w:bidi="ar"/>
        </w:rPr>
        <w:t>20</w:t>
      </w:r>
      <w:r>
        <w:rPr>
          <w:rFonts w:hint="eastAsia" w:ascii="Times New Roman" w:hAnsi="Times New Roman" w:eastAsia="方正仿宋_GBK" w:cs="方正仿宋_GBK"/>
          <w:kern w:val="2"/>
          <w:sz w:val="32"/>
          <w:szCs w:val="32"/>
          <w:lang w:val="en-US" w:eastAsia="zh-CN" w:bidi="ar"/>
        </w:rPr>
        <w:t>个。</w:t>
      </w:r>
    </w:p>
    <w:p w14:paraId="33649766">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4</w:t>
      </w:r>
      <w:r>
        <w:rPr>
          <w:rFonts w:hint="eastAsia" w:ascii="Times New Roman" w:hAnsi="Times New Roman" w:eastAsia="方正仿宋_GBK" w:cs="方正仿宋_GBK"/>
          <w:kern w:val="2"/>
          <w:sz w:val="32"/>
          <w:szCs w:val="32"/>
          <w:lang w:val="en-US" w:eastAsia="zh-CN" w:bidi="ar"/>
        </w:rPr>
        <w:t>．增加语文、数学的考试时长和分值，是否意味着这两科的试题难度一定会增加？是否会降低对口招生的录取率？</w:t>
      </w:r>
    </w:p>
    <w:p w14:paraId="6BC9B6E3">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答：增加语文、数学的考试时长和分值，肯定会增加试题数量，但试题数量和试题难度并没有相关性。命制试题时，将根据国家对中职学校的教学要求、高职院校人才选拔要求，以及中职学校生源总体实际，合理确定试题的难度和区分度。</w:t>
      </w:r>
    </w:p>
    <w:p w14:paraId="00777206">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kern w:val="2"/>
          <w:sz w:val="32"/>
          <w:szCs w:val="32"/>
          <w:lang w:val="en-US" w:eastAsia="zh-CN" w:bidi="ar"/>
        </w:rPr>
        <w:t>招生录取率的高低，与学科的分值比例没有相关性，而是取决于当年的考生规模和招生计划。</w:t>
      </w:r>
    </w:p>
    <w:p w14:paraId="4CD3CCE0">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5</w:t>
      </w:r>
      <w:r>
        <w:rPr>
          <w:rFonts w:hint="eastAsia" w:ascii="Times New Roman" w:hAnsi="Times New Roman" w:eastAsia="方正仿宋_GBK" w:cs="方正仿宋_GBK"/>
          <w:kern w:val="2"/>
          <w:sz w:val="32"/>
          <w:szCs w:val="32"/>
          <w:lang w:val="en-US" w:eastAsia="zh-CN" w:bidi="ar"/>
        </w:rPr>
        <w:t>．本次调整减少了技能测试分值，是否说明中职学校专业技能教学不重要了？</w:t>
      </w:r>
    </w:p>
    <w:p w14:paraId="2EADC8F5">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eastAsia" w:ascii="Times New Roman" w:hAnsi="Times New Roman" w:eastAsia="方正仿宋_GBK" w:cs="方正仿宋_GBK"/>
          <w:snapToGrid w:val="0"/>
          <w:kern w:val="0"/>
          <w:sz w:val="32"/>
          <w:szCs w:val="32"/>
          <w:lang w:val="en-US" w:eastAsia="zh-CN" w:bidi="ar"/>
        </w:rPr>
        <w:t>答：</w:t>
      </w:r>
      <w:r>
        <w:rPr>
          <w:rFonts w:hint="eastAsia" w:ascii="Times New Roman" w:hAnsi="Times New Roman" w:eastAsia="方正仿宋_GBK" w:cs="方正仿宋_GBK"/>
          <w:kern w:val="2"/>
          <w:sz w:val="32"/>
          <w:szCs w:val="32"/>
          <w:lang w:val="en-US" w:eastAsia="zh-CN" w:bidi="ar"/>
        </w:rPr>
        <w:t>本次调整，仍然坚持中职学校职业教育的类型定位，坚持“文化素质</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职业技能”的测试方式，虽调减了专业技能测试的分值，但调减的幅度不大，职业技能分值占总成绩的比例仍然超过</w:t>
      </w:r>
      <w:r>
        <w:rPr>
          <w:rFonts w:hint="default" w:ascii="Times New Roman" w:hAnsi="Times New Roman" w:eastAsia="方正仿宋_GBK" w:cs="Times New Roman"/>
          <w:kern w:val="2"/>
          <w:sz w:val="32"/>
          <w:szCs w:val="32"/>
          <w:lang w:val="en-US" w:eastAsia="zh-CN" w:bidi="ar"/>
        </w:rPr>
        <w:t>50%</w:t>
      </w:r>
      <w:r>
        <w:rPr>
          <w:rFonts w:hint="eastAsia" w:ascii="Times New Roman" w:hAnsi="Times New Roman" w:eastAsia="方正仿宋_GBK" w:cs="方正仿宋_GBK"/>
          <w:kern w:val="2"/>
          <w:sz w:val="32"/>
          <w:szCs w:val="32"/>
          <w:lang w:val="en-US" w:eastAsia="zh-CN" w:bidi="ar"/>
        </w:rPr>
        <w:t>。各中职学校要处理好文化课与专业课的关系，处理好专业综合理论与专业技能教学的关系，注重中、高职的衔接贯通，重视专业技能教学，为高职院校培养高质量的生源，为学生长远发展奠定更坚实的基础。</w:t>
      </w:r>
    </w:p>
    <w:p w14:paraId="5D39A6C8">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6</w:t>
      </w:r>
      <w:r>
        <w:rPr>
          <w:rFonts w:hint="eastAsia" w:ascii="Times New Roman" w:hAnsi="Times New Roman" w:eastAsia="方正仿宋_GBK" w:cs="方正仿宋_GBK"/>
          <w:kern w:val="2"/>
          <w:sz w:val="32"/>
          <w:szCs w:val="32"/>
          <w:lang w:val="en-US" w:eastAsia="zh-CN" w:bidi="ar"/>
        </w:rPr>
        <w:t>．本次调整，经过了哪些研究论证程序？</w:t>
      </w:r>
    </w:p>
    <w:p w14:paraId="2310EF01">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snapToGrid w:val="0"/>
          <w:kern w:val="0"/>
          <w:sz w:val="32"/>
          <w:szCs w:val="32"/>
          <w:lang w:val="en-US" w:eastAsia="zh-CN" w:bidi="ar"/>
        </w:rPr>
        <w:t>答：</w:t>
      </w:r>
      <w:bookmarkStart w:id="0" w:name="_GoBack"/>
      <w:bookmarkEnd w:id="0"/>
      <w:r>
        <w:rPr>
          <w:rFonts w:hint="eastAsia" w:ascii="Times New Roman" w:hAnsi="Times New Roman" w:eastAsia="方正仿宋_GBK" w:cs="方正仿宋_GBK"/>
          <w:kern w:val="2"/>
          <w:sz w:val="32"/>
          <w:szCs w:val="32"/>
          <w:lang w:val="en-US" w:eastAsia="zh-CN" w:bidi="ar"/>
        </w:rPr>
        <w:t>高职对口招生考试既事关广大考生的切身利益，也事关职业教育的改革发展。市教委对此高度重视，十分审慎，作出决定前，开展了一系列工作。一是深入调研。深入学习教育部关于高职对口招生考试的有关文件精神，对全国各省（自治区、直辖市）高职对口招生考试的组考方式和学科分值进行了全面调研。二是会议研讨。先后</w:t>
      </w:r>
      <w:r>
        <w:rPr>
          <w:rFonts w:hint="default" w:ascii="Times New Roman" w:hAnsi="Times New Roman" w:eastAsia="方正仿宋_GBK" w:cs="Times New Roman"/>
          <w:kern w:val="2"/>
          <w:sz w:val="32"/>
          <w:szCs w:val="32"/>
          <w:lang w:val="en-US" w:eastAsia="zh-CN" w:bidi="ar"/>
        </w:rPr>
        <w:t>6</w:t>
      </w:r>
      <w:r>
        <w:rPr>
          <w:rFonts w:hint="eastAsia" w:ascii="Times New Roman" w:hAnsi="Times New Roman" w:eastAsia="方正仿宋_GBK" w:cs="方正仿宋_GBK"/>
          <w:kern w:val="2"/>
          <w:sz w:val="32"/>
          <w:szCs w:val="32"/>
          <w:lang w:val="en-US" w:eastAsia="zh-CN" w:bidi="ar"/>
        </w:rPr>
        <w:t>次召开研讨会，</w:t>
      </w:r>
      <w:r>
        <w:rPr>
          <w:rFonts w:hint="default" w:ascii="Times New Roman" w:hAnsi="Times New Roman" w:eastAsia="方正仿宋_GBK" w:cs="Times New Roman"/>
          <w:kern w:val="2"/>
          <w:sz w:val="32"/>
          <w:szCs w:val="32"/>
          <w:lang w:val="en-US" w:eastAsia="zh-CN" w:bidi="ar"/>
        </w:rPr>
        <w:t>50</w:t>
      </w:r>
      <w:r>
        <w:rPr>
          <w:rFonts w:hint="eastAsia" w:ascii="Times New Roman" w:hAnsi="Times New Roman" w:eastAsia="方正仿宋_GBK" w:cs="方正仿宋_GBK"/>
          <w:kern w:val="2"/>
          <w:sz w:val="32"/>
          <w:szCs w:val="32"/>
          <w:lang w:val="en-US" w:eastAsia="zh-CN" w:bidi="ar"/>
        </w:rPr>
        <w:t>多所中职学校、</w:t>
      </w:r>
      <w:r>
        <w:rPr>
          <w:rFonts w:hint="default" w:ascii="Times New Roman" w:hAnsi="Times New Roman" w:eastAsia="方正仿宋_GBK" w:cs="Times New Roman"/>
          <w:kern w:val="2"/>
          <w:sz w:val="32"/>
          <w:szCs w:val="32"/>
          <w:lang w:val="en-US" w:eastAsia="zh-CN" w:bidi="ar"/>
        </w:rPr>
        <w:t>30</w:t>
      </w:r>
      <w:r>
        <w:rPr>
          <w:rFonts w:hint="eastAsia" w:ascii="Times New Roman" w:hAnsi="Times New Roman" w:eastAsia="方正仿宋_GBK" w:cs="方正仿宋_GBK"/>
          <w:kern w:val="2"/>
          <w:sz w:val="32"/>
          <w:szCs w:val="32"/>
          <w:lang w:val="en-US" w:eastAsia="zh-CN" w:bidi="ar"/>
        </w:rPr>
        <w:t>多所高职学校、部分区县教育部门、教研机构，以及市教育考试院、市教科院、市教育评估院共约</w:t>
      </w:r>
      <w:r>
        <w:rPr>
          <w:rFonts w:hint="default" w:ascii="Times New Roman" w:hAnsi="Times New Roman" w:eastAsia="方正仿宋_GBK" w:cs="Times New Roman"/>
          <w:kern w:val="2"/>
          <w:sz w:val="32"/>
          <w:szCs w:val="32"/>
          <w:lang w:val="en-US" w:eastAsia="zh-CN" w:bidi="ar"/>
        </w:rPr>
        <w:t>150</w:t>
      </w:r>
      <w:r>
        <w:rPr>
          <w:rFonts w:hint="eastAsia" w:ascii="Times New Roman" w:hAnsi="Times New Roman" w:eastAsia="方正仿宋_GBK" w:cs="方正仿宋_GBK"/>
          <w:kern w:val="2"/>
          <w:sz w:val="32"/>
          <w:szCs w:val="32"/>
          <w:lang w:val="en-US" w:eastAsia="zh-CN" w:bidi="ar"/>
        </w:rPr>
        <w:t>人参加，在此基础上拟制调整方案。三是广泛征求意见。方案形成后，会议征求了有关单位意见，书面征求了全市所有区县教育部门、中职学校、高职院校、有关市级部门（单位）的意见，以及通过市教委官网向社会公开征求意见，并对反馈意见进行了认真研究吸纳，经市教委</w:t>
      </w:r>
      <w:r>
        <w:rPr>
          <w:rFonts w:hint="default" w:ascii="Times New Roman" w:hAnsi="Times New Roman" w:eastAsia="方正仿宋_GBK" w:cs="Times New Roman"/>
          <w:bCs/>
          <w:kern w:val="2"/>
          <w:sz w:val="32"/>
          <w:szCs w:val="32"/>
          <w:lang w:val="en-US" w:eastAsia="zh-CN" w:bidi="ar"/>
        </w:rPr>
        <w:t>2025</w:t>
      </w:r>
      <w:r>
        <w:rPr>
          <w:rFonts w:hint="eastAsia" w:ascii="Times New Roman" w:hAnsi="Times New Roman" w:eastAsia="方正仿宋_GBK" w:cs="方正仿宋_GBK"/>
          <w:kern w:val="2"/>
          <w:sz w:val="32"/>
          <w:szCs w:val="32"/>
          <w:lang w:val="en-US" w:eastAsia="zh-CN" w:bidi="ar"/>
        </w:rPr>
        <w:t>年第</w:t>
      </w:r>
      <w:r>
        <w:rPr>
          <w:rFonts w:hint="default" w:ascii="Times New Roman" w:hAnsi="Times New Roman" w:eastAsia="方正仿宋_GBK" w:cs="Times New Roman"/>
          <w:bCs/>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次主任办公会议审议通过后印发。</w:t>
      </w:r>
    </w:p>
    <w:p w14:paraId="2FFB40B0">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069A71C0">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574FA4C8">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3947EF28">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33024F98">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16D0B281">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32BA12FA">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1336944C">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78BA3A1E">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205B47E5">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56E37081">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3A2F179F">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6067CB0E">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0F69B513">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21F0D324">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13D823FB">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322E11BB">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方正仿宋_GBK" w:cs="方正仿宋_GBK"/>
          <w:kern w:val="2"/>
          <w:sz w:val="32"/>
          <w:szCs w:val="32"/>
          <w:lang w:val="en-US" w:eastAsia="zh-CN" w:bidi="ar"/>
        </w:rPr>
      </w:pPr>
    </w:p>
    <w:p w14:paraId="3636342A">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166E678B">
      <w:pPr>
        <w:keepNext w:val="0"/>
        <w:keepLines w:val="0"/>
        <w:widowControl w:val="0"/>
        <w:suppressLineNumbers w:val="0"/>
        <w:spacing w:before="0" w:beforeAutospacing="0" w:after="0" w:afterAutospacing="0" w:line="600" w:lineRule="exact"/>
        <w:ind w:left="0" w:right="0" w:firstLine="640" w:firstLineChars="200"/>
        <w:jc w:val="both"/>
        <w:rPr>
          <w:rFonts w:hint="default" w:ascii="Times New Roman" w:hAnsi="Times New Roman" w:eastAsia="方正楷体_GBK" w:cs="Times New Roman"/>
          <w:sz w:val="32"/>
          <w:szCs w:val="32"/>
          <w:lang w:val="en-US"/>
        </w:rPr>
      </w:pPr>
    </w:p>
    <w:p w14:paraId="20639840">
      <w:pPr>
        <w:keepNext w:val="0"/>
        <w:keepLines w:val="0"/>
        <w:widowControl w:val="0"/>
        <w:suppressLineNumbers w:val="0"/>
        <w:spacing w:before="0" w:beforeAutospacing="0" w:after="0" w:afterAutospacing="0" w:line="600" w:lineRule="exact"/>
        <w:ind w:left="0" w:right="0" w:firstLine="315" w:firstLineChars="150"/>
        <w:jc w:val="both"/>
        <w:rPr>
          <w:rFonts w:hint="default" w:ascii="Times New Roman" w:hAnsi="Times New Roman" w:eastAsia="方正仿宋_GBK" w:cs="Times New Roman"/>
          <w:sz w:val="28"/>
          <w:szCs w:val="28"/>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0</wp:posOffset>
                </wp:positionV>
                <wp:extent cx="5400040" cy="0"/>
                <wp:effectExtent l="0" t="4445" r="0" b="5080"/>
                <wp:wrapNone/>
                <wp:docPr id="1" name="直接连接符 8"/>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8" o:spid="_x0000_s1026" o:spt="20" style="position:absolute;left:0pt;margin-left:10.9pt;margin-top:0pt;height:0pt;width:425.2pt;z-index:251659264;mso-width-relative:page;mso-height-relative:page;" filled="f" stroked="t" coordsize="21600,21600" o:gfxdata="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AYs7tIAAAAEAQAADwAAAAAAAAABACAAAAAiAAAAZHJzL2Rvd25yZXYueG1sUEsBAhQAFAAA&#10;AAgAh07iQPeT7nP1AQAA5AMAAA4AAAAAAAAAAQAgAAAAIQEAAGRycy9lMm9Eb2MueG1sUEsFBgAA&#10;AAAGAAYAWQEAAIgFAAAAAA==&#10;">
                <v:fill on="f" focussize="0,0"/>
                <v:stroke color="#000000" joinstyle="round"/>
                <v:imagedata o:title=""/>
                <o:lock v:ext="edit" aspectratio="f"/>
              </v:line>
            </w:pict>
          </mc:Fallback>
        </mc:AlternateContent>
      </w:r>
      <w:r>
        <w:rPr>
          <w:rFonts w:hint="eastAsia" w:ascii="Times New Roman" w:hAnsi="Times New Roman" w:eastAsia="方正仿宋_GBK" w:cs="方正仿宋_GBK"/>
          <w:kern w:val="2"/>
          <w:sz w:val="28"/>
          <w:szCs w:val="28"/>
          <w:lang w:val="en-US" w:eastAsia="zh-CN" w:bidi="ar"/>
        </w:rPr>
        <w:t>抄送：市经济信息委、市人力社保局、市农业农村委。</w:t>
      </w:r>
    </w:p>
    <w:p w14:paraId="67729824">
      <w:pPr>
        <w:keepNext w:val="0"/>
        <w:keepLines w:val="0"/>
        <w:widowControl w:val="0"/>
        <w:suppressLineNumbers w:val="0"/>
        <w:tabs>
          <w:tab w:val="left" w:pos="8216"/>
          <w:tab w:val="left" w:pos="8690"/>
        </w:tabs>
        <w:spacing w:before="0" w:beforeAutospacing="0" w:after="0" w:afterAutospacing="0" w:line="600" w:lineRule="exact"/>
        <w:ind w:left="0" w:right="0" w:firstLine="420" w:firstLineChars="200"/>
        <w:jc w:val="left"/>
        <w:rPr>
          <w:rFonts w:eastAsia="方正仿宋_GBK" w:cs="方正仿宋_GBK"/>
          <w:color w:val="000000"/>
          <w:sz w:val="32"/>
          <w:szCs w:val="32"/>
          <w:lang w:val="en-US"/>
        </w:rPr>
      </w:pP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394335</wp:posOffset>
                </wp:positionV>
                <wp:extent cx="5400040" cy="0"/>
                <wp:effectExtent l="0" t="4445" r="0" b="5080"/>
                <wp:wrapNone/>
                <wp:docPr id="5" name="直接连接符 7"/>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7" o:spid="_x0000_s1026" o:spt="20" style="position:absolute;left:0pt;margin-left:11.65pt;margin-top:31.05pt;height:0pt;width:425.2pt;z-index:251664384;mso-width-relative:page;mso-height-relative:page;" filled="f" stroked="t" coordsize="21600,21600" o:gfxdata="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KZYdfWAAAACAEAAA8AAAAAAAAAAQAgAAAAIgAAAGRycy9kb3ducmV2LnhtbFBLAQIU&#10;ABQAAAAIAIdO4kCA8Y/T9QEAAOQDAAAOAAAAAAAAAAEAIAAAACUBAABkcnMvZTJvRG9jLnhtbFBL&#10;BQYAAAAABgAGAFkBAACMBQAAAAA=&#10;">
                <v:fill on="f" focussize="0,0"/>
                <v:stroke color="#000000" joinstyle="round"/>
                <v:imagedata o:title=""/>
                <o:lock v:ext="edit" aspectratio="f"/>
              </v:line>
            </w:pict>
          </mc:Fallback>
        </mc:AlternateContent>
      </w:r>
      <w:r>
        <w:rPr>
          <w:rFonts w:hint="default" w:ascii="Calibri" w:hAnsi="Calibri" w:eastAsia="宋体" w:cs="Times New Roman"/>
          <w:kern w:val="2"/>
          <w:sz w:val="21"/>
          <w:szCs w:val="24"/>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146685</wp:posOffset>
                </wp:positionH>
                <wp:positionV relativeFrom="paragraph">
                  <wp:posOffset>30480</wp:posOffset>
                </wp:positionV>
                <wp:extent cx="540004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5pt;margin-top:2.4pt;height:0pt;width:425.2pt;z-index:251660288;mso-width-relative:page;mso-height-relative:page;" filled="f" stroked="t" coordsize="21600,21600" o:gfxdata="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oic/S1AAAAAYBAAAPAAAAAAAAAAEAIAAAACIAAABkcnMvZG93bnJldi54bWxQSwECFAAU&#10;AAAACACHTuJAT85RXvUBAADkAwAADgAAAAAAAAABACAAAAAjAQAAZHJzL2Uyb0RvYy54bWxQSwUG&#10;AAAAAAYABgBZAQAAigUAAAAA&#10;">
                <v:fill on="f" focussize="0,0"/>
                <v:stroke color="#000000" joinstyle="round"/>
                <v:imagedata o:title=""/>
                <o:lock v:ext="edit" aspectratio="f"/>
              </v:line>
            </w:pict>
          </mc:Fallback>
        </mc:AlternateContent>
      </w:r>
      <w:r>
        <w:rPr>
          <w:rFonts w:hint="eastAsia" w:ascii="Times New Roman" w:hAnsi="Times New Roman" w:eastAsia="方正仿宋_GBK" w:cs="方正仿宋_GBK"/>
          <w:kern w:val="2"/>
          <w:sz w:val="28"/>
          <w:szCs w:val="28"/>
          <w:lang w:val="en-US" w:eastAsia="zh-CN" w:bidi="ar"/>
        </w:rPr>
        <w:t>重庆市教育委员会办公室</w:t>
      </w:r>
      <w:r>
        <w:rPr>
          <w:rFonts w:hint="default" w:ascii="Times New Roman" w:hAnsi="Times New Roman" w:eastAsia="方正仿宋_GBK" w:cs="Times New Roman"/>
          <w:kern w:val="2"/>
          <w:sz w:val="28"/>
          <w:szCs w:val="28"/>
          <w:lang w:val="en-US" w:eastAsia="zh-CN" w:bidi="ar"/>
        </w:rPr>
        <w:t xml:space="preserve">                2025</w:t>
      </w:r>
      <w:r>
        <w:rPr>
          <w:rFonts w:hint="eastAsia" w:ascii="Times New Roman" w:hAnsi="Times New Roman" w:eastAsia="方正仿宋_GBK" w:cs="方正仿宋_GBK"/>
          <w:kern w:val="2"/>
          <w:sz w:val="28"/>
          <w:szCs w:val="28"/>
          <w:lang w:val="en-US" w:eastAsia="zh-CN" w:bidi="ar"/>
        </w:rPr>
        <w:t>年</w:t>
      </w:r>
      <w:r>
        <w:rPr>
          <w:rFonts w:hint="default" w:ascii="Times New Roman" w:hAnsi="Times New Roman" w:eastAsia="方正仿宋_GBK" w:cs="Times New Roman"/>
          <w:kern w:val="2"/>
          <w:sz w:val="28"/>
          <w:szCs w:val="28"/>
          <w:lang w:val="en-US" w:eastAsia="zh-CN" w:bidi="ar"/>
        </w:rPr>
        <w:t>3</w:t>
      </w:r>
      <w:r>
        <w:rPr>
          <w:rFonts w:hint="eastAsia" w:ascii="Times New Roman" w:hAnsi="Times New Roman" w:eastAsia="方正仿宋_GBK" w:cs="方正仿宋_GBK"/>
          <w:kern w:val="2"/>
          <w:sz w:val="28"/>
          <w:szCs w:val="28"/>
          <w:lang w:val="en-US" w:eastAsia="zh-CN" w:bidi="ar"/>
        </w:rPr>
        <w:t>月</w:t>
      </w:r>
      <w:r>
        <w:rPr>
          <w:rFonts w:hint="default" w:ascii="Times New Roman" w:hAnsi="Times New Roman" w:eastAsia="方正仿宋_GBK" w:cs="Times New Roman"/>
          <w:kern w:val="2"/>
          <w:sz w:val="28"/>
          <w:szCs w:val="28"/>
          <w:lang w:val="en-US" w:eastAsia="zh-CN" w:bidi="ar"/>
        </w:rPr>
        <w:t>20</w:t>
      </w:r>
      <w:r>
        <w:rPr>
          <w:rFonts w:hint="eastAsia" w:ascii="Times New Roman" w:hAnsi="Times New Roman" w:eastAsia="方正仿宋_GBK" w:cs="方正仿宋_GBK"/>
          <w:kern w:val="2"/>
          <w:sz w:val="28"/>
          <w:szCs w:val="28"/>
          <w:lang w:val="en-US" w:eastAsia="zh-CN" w:bidi="ar"/>
        </w:rPr>
        <w:t>日印发</w:t>
      </w:r>
    </w:p>
    <w:sectPr>
      <w:headerReference r:id="rId3" w:type="default"/>
      <w:footerReference r:id="rId4" w:type="default"/>
      <w:pgSz w:w="11906" w:h="16838"/>
      <w:pgMar w:top="1962" w:right="1474" w:bottom="1848" w:left="1587" w:header="851" w:footer="850"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报宋_GBK">
    <w:altName w:val="方正书宋_GBK"/>
    <w:panose1 w:val="00000000000000000000"/>
    <w:charset w:val="00"/>
    <w:family w:val="auto"/>
    <w:pitch w:val="default"/>
    <w:sig w:usb0="00000000" w:usb1="00000000" w:usb2="00000000" w:usb3="00000000" w:csb0="00040001"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2E5D">
    <w:pPr>
      <w:pStyle w:val="9"/>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29F26D">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1A29F26D">
                    <w:pPr>
                      <w:pStyle w:val="8"/>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676ED28B">
    <w:pPr>
      <w:pStyle w:val="9"/>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10160</wp:posOffset>
              </wp:positionH>
              <wp:positionV relativeFrom="paragraph">
                <wp:posOffset>149225</wp:posOffset>
              </wp:positionV>
              <wp:extent cx="561975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11.75pt;height:0pt;width:442.5pt;z-index:251662336;mso-width-relative:page;mso-height-relative:page;" filled="f" stroked="t" coordsize="21600,21600" o:gfxdata="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DFsjRAAAABwEA&#10;AA8AAAAAAAAAAQAgAAAAIgAAAGRycy9kb3ducmV2LnhtbFBLAQIUABQAAAAIAIdO4kCSzRxK6AEA&#10;ALQDAAAOAAAAAAAAAAEAIAAAACABAABkcnMvZTJvRG9jLnhtbFBLBQYAAAAABgAGAFkBAAB6BQAA&#10;AAA=&#10;">
              <v:fill on="f" focussize="0,0"/>
              <v:stroke weight="1.75pt" color="#005192 [3204]" miterlimit="8" joinstyle="miter"/>
              <v:imagedata o:title=""/>
              <o:lock v:ext="edit" aspectratio="f"/>
            </v:line>
          </w:pict>
        </mc:Fallback>
      </mc:AlternateContent>
    </w:r>
  </w:p>
  <w:p w14:paraId="4F7B7894">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重庆市教育委员会发布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7B69">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476250</wp:posOffset>
              </wp:positionV>
              <wp:extent cx="560070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007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37.5pt;height:0pt;width:441pt;z-index:251661312;mso-width-relative:page;mso-height-relative:page;" filled="f" stroked="t" coordsize="21600,21600" o:gfxdata="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xvJDfSAAAABwEAAA8AAAAAAAAAAQAgAAAAIgAAAGRycy9kb3ducmV2LnhtbFBLAQIUABQAAAAI&#10;AIdO4kDPACrc8wEAAL0DAAAOAAAAAAAAAAEAIAAAACEBAABkcnMvZTJvRG9jLnhtbFBLBQYAAAAA&#10;BgAGAFkBAACG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重庆市教育委员会</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172A27"/>
    <w:rsid w:val="000030DB"/>
    <w:rsid w:val="00023B74"/>
    <w:rsid w:val="00066EE5"/>
    <w:rsid w:val="00153E07"/>
    <w:rsid w:val="00172A27"/>
    <w:rsid w:val="001902A2"/>
    <w:rsid w:val="002D60D1"/>
    <w:rsid w:val="00495519"/>
    <w:rsid w:val="0060207D"/>
    <w:rsid w:val="006E7160"/>
    <w:rsid w:val="007B19D0"/>
    <w:rsid w:val="00853E69"/>
    <w:rsid w:val="0095263F"/>
    <w:rsid w:val="00A0367B"/>
    <w:rsid w:val="00A30711"/>
    <w:rsid w:val="00AB0536"/>
    <w:rsid w:val="00B7378C"/>
    <w:rsid w:val="00CF0B3A"/>
    <w:rsid w:val="019E71BD"/>
    <w:rsid w:val="01E93D58"/>
    <w:rsid w:val="02457A2C"/>
    <w:rsid w:val="04B679C3"/>
    <w:rsid w:val="05F07036"/>
    <w:rsid w:val="06E00104"/>
    <w:rsid w:val="080F63D8"/>
    <w:rsid w:val="08595053"/>
    <w:rsid w:val="09341458"/>
    <w:rsid w:val="098254C2"/>
    <w:rsid w:val="0A766EDE"/>
    <w:rsid w:val="0AD64BE8"/>
    <w:rsid w:val="0B0912D7"/>
    <w:rsid w:val="0E025194"/>
    <w:rsid w:val="0E1D3F28"/>
    <w:rsid w:val="0EEF0855"/>
    <w:rsid w:val="11DB7C71"/>
    <w:rsid w:val="152D2DCA"/>
    <w:rsid w:val="162922B6"/>
    <w:rsid w:val="187168EA"/>
    <w:rsid w:val="196673CA"/>
    <w:rsid w:val="1B8C420F"/>
    <w:rsid w:val="1BEB27DD"/>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3FFDA3C5"/>
    <w:rsid w:val="417B75E9"/>
    <w:rsid w:val="42430A63"/>
    <w:rsid w:val="42F058B7"/>
    <w:rsid w:val="436109F6"/>
    <w:rsid w:val="441A38D4"/>
    <w:rsid w:val="4504239D"/>
    <w:rsid w:val="4BC77339"/>
    <w:rsid w:val="4C9236C5"/>
    <w:rsid w:val="4D4579D2"/>
    <w:rsid w:val="4E250A85"/>
    <w:rsid w:val="4FFD4925"/>
    <w:rsid w:val="505C172E"/>
    <w:rsid w:val="506405EA"/>
    <w:rsid w:val="52F46F0B"/>
    <w:rsid w:val="532B6A10"/>
    <w:rsid w:val="539E4E99"/>
    <w:rsid w:val="53D8014D"/>
    <w:rsid w:val="550C209A"/>
    <w:rsid w:val="55E064E0"/>
    <w:rsid w:val="572C6D10"/>
    <w:rsid w:val="5BDF2122"/>
    <w:rsid w:val="5DC34279"/>
    <w:rsid w:val="5FCD688E"/>
    <w:rsid w:val="5FF9BDAA"/>
    <w:rsid w:val="608816D1"/>
    <w:rsid w:val="60EF4E7F"/>
    <w:rsid w:val="648B0A32"/>
    <w:rsid w:val="658F6764"/>
    <w:rsid w:val="665233C1"/>
    <w:rsid w:val="69AC0D42"/>
    <w:rsid w:val="69DD4AA0"/>
    <w:rsid w:val="6AD9688B"/>
    <w:rsid w:val="6B68303F"/>
    <w:rsid w:val="6D0E3F22"/>
    <w:rsid w:val="744E4660"/>
    <w:rsid w:val="753355A2"/>
    <w:rsid w:val="759F1C61"/>
    <w:rsid w:val="769F2DE8"/>
    <w:rsid w:val="76D14BA7"/>
    <w:rsid w:val="76FDEB7C"/>
    <w:rsid w:val="79C65162"/>
    <w:rsid w:val="79EE7E31"/>
    <w:rsid w:val="7ABC2F89"/>
    <w:rsid w:val="7C9011D9"/>
    <w:rsid w:val="7DC651C5"/>
    <w:rsid w:val="7DDBC387"/>
    <w:rsid w:val="7FCC2834"/>
    <w:rsid w:val="7FD39A16"/>
    <w:rsid w:val="92DD1CEF"/>
    <w:rsid w:val="BD9D1569"/>
    <w:rsid w:val="EBDDA9D0"/>
    <w:rsid w:val="F05B4F69"/>
    <w:rsid w:val="F3368623"/>
    <w:rsid w:val="F7F902F6"/>
    <w:rsid w:val="F97D9566"/>
    <w:rsid w:val="FDFF411C"/>
    <w:rsid w:val="FEB39EEA"/>
    <w:rsid w:val="FFECA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link w:val="26"/>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2"/>
      <w:lang w:val="en-US" w:eastAsia="zh-CN" w:bidi="ar"/>
    </w:rPr>
  </w:style>
  <w:style w:type="paragraph" w:customStyle="1" w:styleId="5">
    <w:name w:val="索引 61"/>
    <w:basedOn w:val="1"/>
    <w:next w:val="1"/>
    <w:qFormat/>
    <w:uiPriority w:val="0"/>
    <w:pPr>
      <w:ind w:left="2100"/>
    </w:pPr>
    <w:rPr>
      <w:szCs w:val="20"/>
    </w:rPr>
  </w:style>
  <w:style w:type="paragraph" w:styleId="6">
    <w:name w:val="Body Text Indent"/>
    <w:basedOn w:val="1"/>
    <w:semiHidden/>
    <w:unhideWhenUsed/>
    <w:qFormat/>
    <w:uiPriority w:val="99"/>
    <w:pPr>
      <w:spacing w:after="120"/>
      <w:ind w:left="420" w:leftChars="200"/>
    </w:pPr>
  </w:style>
  <w:style w:type="paragraph" w:styleId="7">
    <w:name w:val="Balloon Text"/>
    <w:basedOn w:val="1"/>
    <w:link w:val="18"/>
    <w:qFormat/>
    <w:uiPriority w:val="99"/>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Title"/>
    <w:basedOn w:val="1"/>
    <w:next w:val="1"/>
    <w:link w:val="24"/>
    <w:qFormat/>
    <w:uiPriority w:val="0"/>
    <w:pPr>
      <w:keepNext w:val="0"/>
      <w:keepLines w:val="0"/>
      <w:widowControl w:val="0"/>
      <w:suppressLineNumbers w:val="0"/>
      <w:spacing w:before="240" w:beforeAutospacing="0" w:after="60" w:afterAutospacing="0"/>
      <w:ind w:left="0" w:right="0"/>
      <w:jc w:val="center"/>
      <w:outlineLvl w:val="0"/>
    </w:pPr>
    <w:rPr>
      <w:rFonts w:hint="eastAsia" w:ascii="等线 Light" w:hAnsi="等线 Light" w:eastAsia="等线 Light" w:cs="Times New Roman"/>
      <w:b/>
      <w:bCs/>
      <w:kern w:val="2"/>
      <w:sz w:val="32"/>
      <w:szCs w:val="32"/>
      <w:lang w:val="en-US" w:eastAsia="zh-CN" w:bidi="ar"/>
    </w:rPr>
  </w:style>
  <w:style w:type="paragraph" w:styleId="12">
    <w:name w:val="Body Text First Indent 2"/>
    <w:basedOn w:val="6"/>
    <w:qFormat/>
    <w:uiPriority w:val="99"/>
    <w:pPr>
      <w:ind w:firstLine="420" w:firstLineChars="200"/>
    </w:pPr>
  </w:style>
  <w:style w:type="character" w:styleId="15">
    <w:name w:val="Strong"/>
    <w:basedOn w:val="14"/>
    <w:qFormat/>
    <w:uiPriority w:val="0"/>
    <w:rPr>
      <w:b/>
      <w:bCs/>
    </w:rPr>
  </w:style>
  <w:style w:type="character" w:styleId="16">
    <w:name w:val="annotation reference"/>
    <w:basedOn w:val="14"/>
    <w:qFormat/>
    <w:uiPriority w:val="0"/>
    <w:rPr>
      <w:sz w:val="21"/>
      <w:szCs w:val="21"/>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19">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0">
    <w:name w:val="15"/>
    <w:qFormat/>
    <w:uiPriority w:val="0"/>
    <w:rPr>
      <w:rFonts w:hint="default" w:ascii="方正报宋_GBK" w:hAnsi="方正报宋_GBK"/>
      <w:color w:val="000000"/>
      <w:sz w:val="24"/>
      <w:szCs w:val="24"/>
    </w:rPr>
  </w:style>
  <w:style w:type="paragraph" w:customStyle="1" w:styleId="21">
    <w:name w:val="正文首行缩进 21"/>
    <w:basedOn w:val="6"/>
    <w:qFormat/>
    <w:uiPriority w:val="0"/>
    <w:pPr>
      <w:spacing w:before="100" w:beforeAutospacing="1"/>
      <w:ind w:left="0" w:leftChars="0" w:firstLine="880" w:firstLineChars="200"/>
    </w:pPr>
    <w:rPr>
      <w:rFonts w:ascii="Times New Roman" w:hAnsi="Times New Roman"/>
      <w:szCs w:val="21"/>
    </w:rPr>
  </w:style>
  <w:style w:type="character" w:customStyle="1" w:styleId="22">
    <w:name w:val="批注框文本 字符"/>
    <w:semiHidden/>
    <w:qFormat/>
    <w:uiPriority w:val="99"/>
    <w:rPr>
      <w:kern w:val="2"/>
      <w:sz w:val="18"/>
      <w:szCs w:val="18"/>
    </w:rPr>
  </w:style>
  <w:style w:type="paragraph" w:customStyle="1" w:styleId="2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
    <w:name w:val="标题 字符"/>
    <w:basedOn w:val="14"/>
    <w:link w:val="11"/>
    <w:qFormat/>
    <w:uiPriority w:val="0"/>
    <w:rPr>
      <w:rFonts w:hint="eastAsia" w:ascii="等线 Light" w:hAnsi="等线 Light" w:eastAsia="等线 Light" w:cs="Times New Roman"/>
      <w:b/>
      <w:bCs/>
      <w:kern w:val="2"/>
      <w:sz w:val="32"/>
      <w:szCs w:val="32"/>
    </w:rPr>
  </w:style>
  <w:style w:type="character" w:customStyle="1" w:styleId="25">
    <w:name w:val="正文文本 字符"/>
    <w:basedOn w:val="14"/>
    <w:qFormat/>
    <w:uiPriority w:val="0"/>
    <w:rPr>
      <w:kern w:val="2"/>
      <w:sz w:val="21"/>
      <w:szCs w:val="22"/>
    </w:rPr>
  </w:style>
  <w:style w:type="character" w:customStyle="1" w:styleId="26">
    <w:name w:val="正文文本 Char"/>
    <w:basedOn w:val="14"/>
    <w:link w:val="4"/>
    <w:qFormat/>
    <w:uiPriority w:val="0"/>
    <w:rPr>
      <w:kern w:val="2"/>
      <w:sz w:val="21"/>
      <w:szCs w:val="22"/>
    </w:rPr>
  </w:style>
  <w:style w:type="character" w:customStyle="1" w:styleId="27">
    <w:name w:val="font5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2528</Words>
  <Characters>2616</Characters>
  <Lines>33</Lines>
  <Paragraphs>9</Paragraphs>
  <TotalTime>2</TotalTime>
  <ScaleCrop>false</ScaleCrop>
  <LinksUpToDate>false</LinksUpToDate>
  <CharactersWithSpaces>2638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2024-04-23T15:09:00Z</dcterms:created>
  <dc:creator>t</dc:creator>
  <cp:lastModifiedBy> </cp:lastModifiedBy>
  <cp:lastPrinted>2024-04-23T15:07:00Z</cp:lastPrinted>
  <dcterms:modified xsi:type="dcterms:W3CDTF">2025-04-03T12:03:18Z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860E3D7A73524554A64E98E6A0B6B0E7_13</vt:lpwstr>
  </property>
  <property fmtid="{D5CDD505-2E9C-101B-9397-08002B2CF9AE}" pid="4" name="KSOTemplateDocerSaveRecord">
    <vt:lpwstr>eyJoZGlkIjoiN2YzNjBkOTgyNWQ1YTMxYzM3MzMwNWFiODNmOWIzYWMiLCJ1c2VySWQiOiIyNDQ0NDk2ODcifQ==</vt:lpwstr>
  </property>
</Properties>
</file>