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仿宋_GBK" w:eastAsia="方正小标宋简体" w:cs="方正仿宋_GBK"/>
          <w:sz w:val="44"/>
          <w:szCs w:val="44"/>
        </w:rPr>
      </w:pPr>
      <w:r>
        <w:rPr>
          <w:rFonts w:hint="eastAsia" w:ascii="方正小标宋简体" w:hAnsi="方正仿宋_GBK" w:eastAsia="方正小标宋简体" w:cs="方正仿宋_GBK"/>
          <w:sz w:val="44"/>
          <w:szCs w:val="44"/>
        </w:rPr>
        <w:t>全国优秀教师推荐人选</w:t>
      </w:r>
    </w:p>
    <w:p>
      <w:pPr>
        <w:spacing w:line="600" w:lineRule="exact"/>
        <w:jc w:val="center"/>
        <w:rPr>
          <w:rFonts w:hint="eastAsia" w:ascii="方正小标宋简体" w:hAnsi="方正仿宋_GBK" w:eastAsia="方正小标宋简体" w:cs="方正仿宋_GBK"/>
          <w:sz w:val="44"/>
          <w:szCs w:val="44"/>
        </w:rPr>
      </w:pPr>
      <w:r>
        <w:rPr>
          <w:rFonts w:hint="eastAsia" w:ascii="方正小标宋简体" w:hAnsi="方正仿宋_GBK" w:eastAsia="方正小标宋简体" w:cs="方正仿宋_GBK"/>
          <w:sz w:val="44"/>
          <w:szCs w:val="44"/>
        </w:rPr>
        <w:t>刘雪梅同志先进事迹</w:t>
      </w:r>
    </w:p>
    <w:p>
      <w:pPr>
        <w:spacing w:line="600" w:lineRule="exact"/>
        <w:rPr>
          <w:rFonts w:ascii="方正仿宋_GBK" w:hAnsi="方正仿宋_GBK" w:eastAsia="方正仿宋_GBK" w:cs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仿宋_GBK" w:eastAsia="方正黑体_GBK" w:cs="方正仿宋_GBK"/>
          <w:sz w:val="32"/>
          <w:szCs w:val="28"/>
        </w:rPr>
      </w:pPr>
      <w:r>
        <w:rPr>
          <w:rFonts w:hint="eastAsia" w:ascii="方正黑体_GBK" w:hAnsi="方正仿宋_GBK" w:eastAsia="方正黑体_GBK" w:cs="方正仿宋_GBK"/>
          <w:sz w:val="32"/>
          <w:szCs w:val="28"/>
        </w:rPr>
        <w:t>一、用博爱之心教学生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28"/>
        </w:rPr>
        <w:t>二十二年的教育教学中，刘雪梅老师凭着对教育事业的满腔热情，兢兢业业，时时处处起模范带头作用。她始终以善良而博爱的心想尽办法去培养学生。特别关爱贫困生和留守学生，她定期家访本校学生，还联系“民盟”万盛支部制定扶助计划，定期帮助民权学校的贫困生及留守儿童，给予他们经济支持和情感慰藉，她的仁爱之心赢得了学生喜爱、家长信任，学生们亲切地称呼她为“刘妈妈”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28"/>
        </w:rPr>
        <w:t>在日常德育教学中，为了让学生形成良好品德习惯，她组织了大量活动，如：《我与好书交朋友》、《感恩的心》等主题活动，其中，“放飞梦想超越自我——我的十八岁成人礼”活动在万盛电视台播出。还组织开展了重庆市进盛实验中学“书香年华整本书阅读”系列活动，推动了学校的学风建设。除此之外，她还带领本校班主任开展系列励志活动，给学生进行心理辅导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28"/>
        </w:rPr>
        <w:t>她也获得了“重庆市刘雪梅班主任工作室”、“重庆市最美班主任”、“万盛经开区班主任示范工作室”负责人、“优秀班主任”等称号。</w:t>
      </w:r>
    </w:p>
    <w:p>
      <w:pPr>
        <w:spacing w:line="600" w:lineRule="exact"/>
        <w:ind w:firstLine="640" w:firstLineChars="200"/>
        <w:rPr>
          <w:rFonts w:ascii="方正黑体_GBK" w:hAnsi="方正仿宋_GBK" w:eastAsia="方正黑体_GBK" w:cs="方正仿宋_GBK"/>
          <w:sz w:val="32"/>
          <w:szCs w:val="28"/>
        </w:rPr>
      </w:pPr>
      <w:r>
        <w:rPr>
          <w:rFonts w:hint="eastAsia" w:ascii="方正黑体_GBK" w:hAnsi="方正仿宋_GBK" w:eastAsia="方正黑体_GBK" w:cs="方正仿宋_GBK"/>
          <w:sz w:val="32"/>
          <w:szCs w:val="28"/>
        </w:rPr>
        <w:t>二、用传道之心育良材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28"/>
        </w:rPr>
        <w:t>她坚信“要给学生一桶水，教师必须是一眼源源不断的清泉。”为了发展，她参加各种研修活动，努力提高自己的综合素质。如：参加重庆市第二届高中语文骨干班培训，重庆高中语文名师工作坊培训等。平时的教育教学过程中，她起早贪黑，陪学生风雨兼程。每接一届新生，她都会给每个学生备上一份小礼物送上最诚挚的祝愿，在学生心中播下爱与拼搏的种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28"/>
        </w:rPr>
        <w:t>二十二年的教育教学中，她的努力换来了优异成绩，她每一届的学生成绩都是学校第一，超额完成学校下达的各项指标，促使本校在高考教学成绩考核中荣获区一等奖，尤其是2017年她任教班级重本上线人数达26人，重本率达57%，本科上线45人，上线率达91%，创下了本校单班上线历史记录。在社会上享有很好的声誉。</w:t>
      </w:r>
    </w:p>
    <w:p>
      <w:pPr>
        <w:spacing w:line="600" w:lineRule="exact"/>
        <w:ind w:firstLine="640" w:firstLineChars="200"/>
        <w:rPr>
          <w:rFonts w:ascii="方正黑体_GBK" w:hAnsi="方正仿宋_GBK" w:eastAsia="方正黑体_GBK" w:cs="方正仿宋_GBK"/>
          <w:sz w:val="32"/>
          <w:szCs w:val="28"/>
        </w:rPr>
      </w:pPr>
      <w:r>
        <w:rPr>
          <w:rFonts w:hint="eastAsia" w:ascii="方正黑体_GBK" w:hAnsi="方正仿宋_GBK" w:eastAsia="方正黑体_GBK" w:cs="方正仿宋_GBK"/>
          <w:sz w:val="32"/>
          <w:szCs w:val="28"/>
        </w:rPr>
        <w:t>三、用专研态度做学问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28"/>
        </w:rPr>
        <w:t>在教育教学中，她不局限于”教书匠“的角色，而是努力让自己成长为一个“研究型、智慧型”教师。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28"/>
        </w:rPr>
        <w:t>她潜心研究教育教学方法和学生心理特点，撰写了大量论文，组织或参与多项国家级、市区级课题研究。如：国家级课题《城乡结合部家长学校立德树人的实践研究》，重庆市教育科学“十三五”重点有经费课题《基于区域特色文化的中学语文校本课程开发与运用的实践研究》等，她组织高中语文教师编写的校本教材《高中语文整本书阅读指导》成功申报了重庆市高中语文精品课程。还有大量论文获奖或发表。</w:t>
      </w:r>
    </w:p>
    <w:p>
      <w:pPr>
        <w:spacing w:line="600" w:lineRule="exact"/>
        <w:ind w:firstLine="640" w:firstLineChars="200"/>
        <w:rPr>
          <w:rFonts w:ascii="方正黑体_GBK" w:hAnsi="方正仿宋_GBK" w:eastAsia="方正黑体_GBK" w:cs="方正仿宋_GBK"/>
          <w:sz w:val="32"/>
          <w:szCs w:val="28"/>
        </w:rPr>
      </w:pPr>
      <w:r>
        <w:rPr>
          <w:rFonts w:hint="eastAsia" w:ascii="方正黑体_GBK" w:hAnsi="方正仿宋_GBK" w:eastAsia="方正黑体_GBK" w:cs="方正仿宋_GBK"/>
          <w:sz w:val="32"/>
          <w:szCs w:val="28"/>
        </w:rPr>
        <w:t>四、用积极之行领前路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28"/>
        </w:rPr>
        <w:t>她以身作则做好教师团队的指导培训工作。她带领“重庆市刘雪梅班主任工作室”成员为本区的班主任队伍建设</w:t>
      </w:r>
      <w:r>
        <w:rPr>
          <w:rFonts w:hint="eastAsia" w:ascii="方正仿宋_GBK" w:hAnsi="方正仿宋_GBK" w:eastAsia="方正仿宋_GBK" w:cs="方正仿宋_GBK"/>
          <w:sz w:val="32"/>
          <w:szCs w:val="28"/>
          <w:lang w:eastAsia="zh-CN"/>
        </w:rPr>
        <w:t>建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28"/>
        </w:rPr>
        <w:t>言献策，主持、参与区班主任培训和学校家长培训工作，促进班主任专业化发展与辐射带动效应。在重庆江北教师进修学院上了研讨课，在全区中小学新教师培训中上了“如何做一个智慧的班主任”的培训课和《班主任工作以及学校安全教育》专题讲座；同时，她指导工作室成员及学校班主任开展系列主题活动。如工作室成员刘绪燕、尹仕敏积极开展了《家校共育，共同培养孩子良好的学习习惯》《初中生应该养成的十大学习习惯》家长培训活动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28"/>
        </w:rPr>
        <w:t>在教育教学中，她通过“师徒结对子”的方式带动年轻教师邓昭银、黄静、赵彬羽等深入钻研教育教学方法，助力年轻班主任梁梅、王娟等人的成长。她指导新教师郭明玥参加重庆市高中语文优质课大赛获一等奖，王维、陈冬琴等在重庆市德育类比赛中获一等奖。徒弟们对师父的谆谆教诲及无私付出心怀感激，在教育教学之路上更加奋力前行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28"/>
        </w:rPr>
        <w:t>总之，刘雪梅老师用她高尚的师德、敬业的精神、优秀的才华为学生撑起一片天，为学校播下一片绿，为万盛区教育洒下一缕光。她不愧为一名优秀的人民教师。</w:t>
      </w:r>
    </w:p>
    <w:p>
      <w:pPr>
        <w:spacing w:line="600" w:lineRule="exact"/>
        <w:rPr>
          <w:rFonts w:ascii="仿宋_GB2312" w:eastAsia="仿宋_GB2312"/>
          <w:b/>
          <w:sz w:val="28"/>
          <w:szCs w:val="28"/>
        </w:rPr>
      </w:pPr>
    </w:p>
    <w:p>
      <w:pPr>
        <w:spacing w:line="600" w:lineRule="exact"/>
        <w:rPr>
          <w:rFonts w:ascii="仿宋_GB2312" w:eastAsia="仿宋_GB2312"/>
          <w:b/>
          <w:sz w:val="24"/>
        </w:rPr>
      </w:pPr>
    </w:p>
    <w:p>
      <w:pPr>
        <w:spacing w:line="600" w:lineRule="exact"/>
        <w:ind w:firstLine="240" w:firstLineChars="100"/>
        <w:rPr>
          <w:rFonts w:ascii="方正仿宋_GBK" w:hAnsi="方正仿宋_GBK" w:eastAsia="方正仿宋_GBK" w:cs="方正仿宋_GBK"/>
          <w:sz w:val="24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338F"/>
    <w:rsid w:val="0026338F"/>
    <w:rsid w:val="00637AFE"/>
    <w:rsid w:val="00976B8E"/>
    <w:rsid w:val="00B60E22"/>
    <w:rsid w:val="00DB4E3D"/>
    <w:rsid w:val="0257193D"/>
    <w:rsid w:val="05A901A4"/>
    <w:rsid w:val="08BC30B6"/>
    <w:rsid w:val="0B284485"/>
    <w:rsid w:val="0BD83F65"/>
    <w:rsid w:val="0C277C53"/>
    <w:rsid w:val="0DDA66D1"/>
    <w:rsid w:val="0F907C85"/>
    <w:rsid w:val="14FB0EDE"/>
    <w:rsid w:val="28B624B2"/>
    <w:rsid w:val="2AEA2D83"/>
    <w:rsid w:val="358A5A73"/>
    <w:rsid w:val="43C91F0E"/>
    <w:rsid w:val="4992387E"/>
    <w:rsid w:val="4C452F59"/>
    <w:rsid w:val="4C6B27F9"/>
    <w:rsid w:val="4E0A5F12"/>
    <w:rsid w:val="53294BFB"/>
    <w:rsid w:val="56BB74F9"/>
    <w:rsid w:val="56D078AE"/>
    <w:rsid w:val="571A41ED"/>
    <w:rsid w:val="5A041146"/>
    <w:rsid w:val="5D7C3E89"/>
    <w:rsid w:val="67F13D79"/>
    <w:rsid w:val="72E37E86"/>
    <w:rsid w:val="735365E3"/>
    <w:rsid w:val="789129AE"/>
    <w:rsid w:val="7DB822F9"/>
    <w:rsid w:val="B3B7F8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222</Words>
  <Characters>1266</Characters>
  <Lines>10</Lines>
  <Paragraphs>2</Paragraphs>
  <TotalTime>28</TotalTime>
  <ScaleCrop>false</ScaleCrop>
  <LinksUpToDate>false</LinksUpToDate>
  <CharactersWithSpaces>1486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sugon</cp:lastModifiedBy>
  <dcterms:modified xsi:type="dcterms:W3CDTF">2025-01-15T17:50:01Z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