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19" w:rsidRDefault="00495519">
      <w:pPr>
        <w:spacing w:line="600" w:lineRule="atLeast"/>
        <w:jc w:val="center"/>
        <w:rPr>
          <w:rFonts w:ascii="方正仿宋_GBK" w:eastAsia="方正仿宋_GBK" w:hAnsi="方正仿宋_GBK" w:cs="方正仿宋_GBK"/>
          <w:sz w:val="32"/>
          <w:szCs w:val="32"/>
        </w:rPr>
      </w:pPr>
    </w:p>
    <w:p w:rsidR="00495519" w:rsidRDefault="00023B74">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513743" w:rsidRDefault="00513743" w:rsidP="00513743">
      <w:pPr>
        <w:spacing w:line="600" w:lineRule="exact"/>
        <w:jc w:val="center"/>
        <w:rPr>
          <w:rFonts w:eastAsia="方正小标宋_GBK"/>
          <w:sz w:val="44"/>
          <w:szCs w:val="44"/>
        </w:rPr>
      </w:pPr>
      <w:r>
        <w:rPr>
          <w:rFonts w:eastAsia="方正小标宋_GBK" w:hint="eastAsia"/>
          <w:sz w:val="44"/>
          <w:szCs w:val="44"/>
        </w:rPr>
        <w:t>重庆市教育委员会</w:t>
      </w:r>
      <w:r>
        <w:rPr>
          <w:rFonts w:eastAsia="方正小标宋_GBK" w:hint="eastAsia"/>
          <w:sz w:val="44"/>
          <w:szCs w:val="44"/>
        </w:rPr>
        <w:t xml:space="preserve"> </w:t>
      </w:r>
      <w:r>
        <w:rPr>
          <w:rFonts w:eastAsia="方正小标宋_GBK"/>
          <w:sz w:val="44"/>
          <w:szCs w:val="44"/>
        </w:rPr>
        <w:t xml:space="preserve"> </w:t>
      </w:r>
      <w:r>
        <w:rPr>
          <w:rFonts w:eastAsia="方正小标宋_GBK" w:hint="eastAsia"/>
          <w:sz w:val="44"/>
          <w:szCs w:val="44"/>
        </w:rPr>
        <w:t>重庆市财政局</w:t>
      </w:r>
    </w:p>
    <w:p w:rsidR="00513743" w:rsidRDefault="00513743" w:rsidP="00513743">
      <w:pPr>
        <w:spacing w:line="600" w:lineRule="exact"/>
        <w:jc w:val="center"/>
        <w:rPr>
          <w:rFonts w:eastAsia="方正小标宋_GBK"/>
          <w:sz w:val="44"/>
          <w:szCs w:val="44"/>
        </w:rPr>
      </w:pPr>
      <w:r>
        <w:rPr>
          <w:rFonts w:eastAsia="方正小标宋_GBK" w:hint="eastAsia"/>
          <w:sz w:val="44"/>
          <w:szCs w:val="44"/>
        </w:rPr>
        <w:t>关于印发重庆市中小学校食堂会计核算</w:t>
      </w:r>
    </w:p>
    <w:p w:rsidR="00513743" w:rsidRDefault="00513743" w:rsidP="00513743">
      <w:pPr>
        <w:spacing w:line="600" w:lineRule="exact"/>
        <w:jc w:val="center"/>
        <w:rPr>
          <w:rFonts w:eastAsia="方正小标宋_GBK" w:hint="eastAsia"/>
          <w:sz w:val="44"/>
          <w:szCs w:val="44"/>
        </w:rPr>
      </w:pPr>
      <w:r>
        <w:rPr>
          <w:rFonts w:eastAsia="方正小标宋_GBK" w:hint="eastAsia"/>
          <w:sz w:val="44"/>
          <w:szCs w:val="44"/>
        </w:rPr>
        <w:t>办法的通知</w:t>
      </w:r>
    </w:p>
    <w:p w:rsidR="00126D62" w:rsidRDefault="00126D62" w:rsidP="00513743">
      <w:pPr>
        <w:spacing w:line="600" w:lineRule="exact"/>
        <w:jc w:val="center"/>
        <w:rPr>
          <w:rFonts w:eastAsia="方正小标宋_GBK"/>
          <w:sz w:val="44"/>
          <w:szCs w:val="44"/>
        </w:rPr>
      </w:pPr>
      <w:r>
        <w:rPr>
          <w:rFonts w:eastAsia="方正仿宋_GBK" w:hint="eastAsia"/>
          <w:sz w:val="32"/>
          <w:szCs w:val="32"/>
        </w:rPr>
        <w:t>渝教财发〔</w:t>
      </w:r>
      <w:r>
        <w:rPr>
          <w:rFonts w:eastAsia="方正仿宋_GBK"/>
          <w:sz w:val="32"/>
          <w:szCs w:val="32"/>
        </w:rPr>
        <w:t>2024</w:t>
      </w:r>
      <w:r>
        <w:rPr>
          <w:rFonts w:eastAsia="方正仿宋_GBK" w:hint="eastAsia"/>
          <w:sz w:val="32"/>
          <w:szCs w:val="32"/>
        </w:rPr>
        <w:t>〕</w:t>
      </w:r>
      <w:r>
        <w:rPr>
          <w:rFonts w:eastAsia="方正仿宋_GBK"/>
          <w:sz w:val="32"/>
          <w:szCs w:val="32"/>
        </w:rPr>
        <w:t>14</w:t>
      </w:r>
      <w:r>
        <w:rPr>
          <w:rFonts w:eastAsia="方正仿宋_GBK" w:hint="eastAsia"/>
          <w:sz w:val="32"/>
          <w:szCs w:val="32"/>
        </w:rPr>
        <w:t>号</w:t>
      </w:r>
      <w:bookmarkStart w:id="0" w:name="_GoBack"/>
      <w:bookmarkEnd w:id="0"/>
    </w:p>
    <w:p w:rsidR="00513743" w:rsidRDefault="00513743" w:rsidP="00513743">
      <w:pPr>
        <w:spacing w:line="600" w:lineRule="exact"/>
        <w:rPr>
          <w:sz w:val="32"/>
          <w:szCs w:val="32"/>
        </w:rPr>
      </w:pPr>
    </w:p>
    <w:p w:rsidR="00513743" w:rsidRDefault="00513743" w:rsidP="00513743">
      <w:pPr>
        <w:spacing w:line="600" w:lineRule="exact"/>
        <w:rPr>
          <w:rFonts w:eastAsia="方正楷体_GBK"/>
          <w:sz w:val="32"/>
          <w:szCs w:val="32"/>
        </w:rPr>
      </w:pPr>
      <w:r>
        <w:rPr>
          <w:rFonts w:eastAsia="方正楷体_GBK" w:hint="eastAsia"/>
          <w:sz w:val="32"/>
          <w:szCs w:val="32"/>
        </w:rPr>
        <w:t>各区县（自治县）教委（教育局，公共服务局）、财政局：</w:t>
      </w:r>
    </w:p>
    <w:p w:rsidR="00513743" w:rsidRDefault="00513743" w:rsidP="00513743">
      <w:pPr>
        <w:spacing w:line="600" w:lineRule="exact"/>
        <w:ind w:firstLineChars="200" w:firstLine="640"/>
        <w:rPr>
          <w:rFonts w:eastAsia="方正楷体_GBK"/>
          <w:sz w:val="32"/>
          <w:szCs w:val="32"/>
        </w:rPr>
      </w:pPr>
      <w:r>
        <w:rPr>
          <w:rFonts w:eastAsia="方正楷体_GBK" w:hint="eastAsia"/>
          <w:sz w:val="32"/>
          <w:szCs w:val="32"/>
        </w:rPr>
        <w:t>为贯彻落实《重庆市中小学校食堂财务管理办法》，市教委、市财政局修订了《重庆市中小学校食堂会计核算办法（暂行）》，现将修订后的《重庆市中小学校食堂会计核算办法》印发给你们，请遵照执行。</w:t>
      </w:r>
    </w:p>
    <w:p w:rsidR="00513743" w:rsidRDefault="00513743" w:rsidP="00513743">
      <w:pPr>
        <w:spacing w:line="600" w:lineRule="exact"/>
        <w:rPr>
          <w:rFonts w:eastAsia="方正楷体_GBK"/>
          <w:sz w:val="32"/>
          <w:szCs w:val="32"/>
        </w:rPr>
      </w:pPr>
    </w:p>
    <w:p w:rsidR="00513743" w:rsidRDefault="00513743" w:rsidP="00513743">
      <w:pPr>
        <w:spacing w:line="600" w:lineRule="exact"/>
        <w:ind w:firstLineChars="200" w:firstLine="640"/>
        <w:rPr>
          <w:rFonts w:eastAsia="方正楷体_GBK"/>
          <w:sz w:val="32"/>
          <w:szCs w:val="32"/>
        </w:rPr>
      </w:pPr>
      <w:r>
        <w:rPr>
          <w:rFonts w:eastAsia="方正楷体_GBK" w:hint="eastAsia"/>
          <w:sz w:val="32"/>
          <w:szCs w:val="32"/>
        </w:rPr>
        <w:t>重庆市教育委员会</w:t>
      </w:r>
      <w:r>
        <w:rPr>
          <w:rFonts w:eastAsia="方正楷体_GBK" w:hint="eastAsia"/>
          <w:sz w:val="32"/>
          <w:szCs w:val="32"/>
        </w:rPr>
        <w:t xml:space="preserve"> </w:t>
      </w:r>
      <w:r>
        <w:rPr>
          <w:rFonts w:eastAsia="方正楷体_GBK"/>
          <w:sz w:val="32"/>
          <w:szCs w:val="32"/>
        </w:rPr>
        <w:t xml:space="preserve">             </w:t>
      </w:r>
      <w:r>
        <w:rPr>
          <w:rFonts w:eastAsia="方正楷体_GBK" w:hint="eastAsia"/>
          <w:sz w:val="32"/>
          <w:szCs w:val="32"/>
        </w:rPr>
        <w:t>重庆市财政局</w:t>
      </w:r>
    </w:p>
    <w:p w:rsidR="00513743" w:rsidRDefault="00513743" w:rsidP="00513743">
      <w:pPr>
        <w:tabs>
          <w:tab w:val="left" w:pos="7513"/>
          <w:tab w:val="left" w:pos="7655"/>
        </w:tabs>
        <w:spacing w:line="600" w:lineRule="exact"/>
        <w:ind w:firstLineChars="1671" w:firstLine="5347"/>
        <w:rPr>
          <w:rFonts w:eastAsia="方正楷体_GBK"/>
          <w:sz w:val="32"/>
          <w:szCs w:val="32"/>
        </w:rPr>
      </w:pPr>
      <w:r>
        <w:rPr>
          <w:rFonts w:eastAsia="方正楷体_GBK" w:hint="eastAsia"/>
          <w:sz w:val="32"/>
          <w:szCs w:val="32"/>
        </w:rPr>
        <w:t>2024</w:t>
      </w:r>
      <w:r>
        <w:rPr>
          <w:rFonts w:eastAsia="方正楷体_GBK" w:hint="eastAsia"/>
          <w:sz w:val="32"/>
          <w:szCs w:val="32"/>
        </w:rPr>
        <w:t>年</w:t>
      </w:r>
      <w:r>
        <w:rPr>
          <w:rFonts w:eastAsia="方正楷体_GBK" w:hint="eastAsia"/>
          <w:sz w:val="32"/>
          <w:szCs w:val="32"/>
        </w:rPr>
        <w:t>4</w:t>
      </w:r>
      <w:r>
        <w:rPr>
          <w:rFonts w:eastAsia="方正楷体_GBK" w:hint="eastAsia"/>
          <w:sz w:val="32"/>
          <w:szCs w:val="32"/>
        </w:rPr>
        <w:t>月</w:t>
      </w:r>
      <w:r>
        <w:rPr>
          <w:rFonts w:eastAsia="方正楷体_GBK" w:hint="eastAsia"/>
          <w:sz w:val="32"/>
          <w:szCs w:val="32"/>
        </w:rPr>
        <w:t>1</w:t>
      </w:r>
      <w:r>
        <w:rPr>
          <w:rFonts w:eastAsia="方正楷体_GBK"/>
          <w:sz w:val="32"/>
          <w:szCs w:val="32"/>
        </w:rPr>
        <w:t>6</w:t>
      </w:r>
      <w:r>
        <w:rPr>
          <w:rFonts w:eastAsia="方正楷体_GBK" w:hint="eastAsia"/>
          <w:sz w:val="32"/>
          <w:szCs w:val="32"/>
        </w:rPr>
        <w:t>日</w:t>
      </w:r>
    </w:p>
    <w:p w:rsidR="00513743" w:rsidRDefault="00513743" w:rsidP="00513743">
      <w:pPr>
        <w:spacing w:line="600" w:lineRule="exact"/>
        <w:jc w:val="center"/>
        <w:rPr>
          <w:rFonts w:eastAsia="方正小标宋_GBK" w:cs="宋体"/>
          <w:bCs/>
          <w:color w:val="000000"/>
          <w:kern w:val="0"/>
          <w:sz w:val="44"/>
          <w:szCs w:val="44"/>
        </w:rPr>
      </w:pPr>
    </w:p>
    <w:p w:rsidR="00513743" w:rsidRDefault="00513743" w:rsidP="00513743">
      <w:pPr>
        <w:spacing w:line="600" w:lineRule="exact"/>
        <w:jc w:val="center"/>
        <w:rPr>
          <w:rFonts w:eastAsia="方正小标宋_GBK" w:cs="宋体"/>
          <w:bCs/>
          <w:color w:val="000000"/>
          <w:kern w:val="0"/>
          <w:sz w:val="44"/>
          <w:szCs w:val="44"/>
        </w:rPr>
      </w:pPr>
    </w:p>
    <w:p w:rsidR="00513743" w:rsidRDefault="00513743" w:rsidP="00513743">
      <w:pPr>
        <w:spacing w:line="600" w:lineRule="exact"/>
        <w:jc w:val="center"/>
        <w:rPr>
          <w:rFonts w:eastAsia="方正小标宋_GBK" w:cs="宋体"/>
          <w:bCs/>
          <w:color w:val="000000"/>
          <w:kern w:val="0"/>
          <w:sz w:val="44"/>
          <w:szCs w:val="44"/>
        </w:rPr>
      </w:pPr>
    </w:p>
    <w:p w:rsidR="00513743" w:rsidRDefault="00513743" w:rsidP="00513743">
      <w:pPr>
        <w:spacing w:line="600" w:lineRule="exact"/>
        <w:jc w:val="center"/>
        <w:rPr>
          <w:rFonts w:eastAsia="方正小标宋_GBK" w:cs="宋体"/>
          <w:bCs/>
          <w:color w:val="000000"/>
          <w:kern w:val="0"/>
          <w:sz w:val="44"/>
          <w:szCs w:val="44"/>
        </w:rPr>
      </w:pPr>
    </w:p>
    <w:p w:rsidR="00513743" w:rsidRDefault="00513743" w:rsidP="00513743">
      <w:pPr>
        <w:spacing w:line="600" w:lineRule="exact"/>
        <w:jc w:val="center"/>
        <w:rPr>
          <w:rFonts w:eastAsia="方正小标宋_GBK" w:cs="宋体"/>
          <w:bCs/>
          <w:color w:val="000000"/>
          <w:kern w:val="0"/>
          <w:sz w:val="44"/>
          <w:szCs w:val="44"/>
        </w:rPr>
      </w:pPr>
    </w:p>
    <w:p w:rsidR="00513743" w:rsidRDefault="00513743" w:rsidP="00513743">
      <w:pPr>
        <w:spacing w:line="600" w:lineRule="exact"/>
        <w:jc w:val="center"/>
        <w:rPr>
          <w:rFonts w:eastAsia="方正小标宋_GBK" w:cs="宋体"/>
          <w:bCs/>
          <w:color w:val="000000"/>
          <w:kern w:val="0"/>
          <w:sz w:val="44"/>
          <w:szCs w:val="44"/>
        </w:rPr>
      </w:pPr>
    </w:p>
    <w:p w:rsidR="00513743" w:rsidRDefault="00513743" w:rsidP="00513743">
      <w:pPr>
        <w:spacing w:line="600" w:lineRule="exact"/>
        <w:jc w:val="center"/>
        <w:rPr>
          <w:rFonts w:eastAsia="方正小标宋_GBK" w:cs="宋体"/>
          <w:bCs/>
          <w:color w:val="000000"/>
          <w:kern w:val="0"/>
          <w:sz w:val="44"/>
          <w:szCs w:val="44"/>
        </w:rPr>
      </w:pPr>
      <w:r>
        <w:rPr>
          <w:rFonts w:eastAsia="方正小标宋_GBK" w:cs="宋体" w:hint="eastAsia"/>
          <w:bCs/>
          <w:color w:val="000000"/>
          <w:kern w:val="0"/>
          <w:sz w:val="44"/>
          <w:szCs w:val="44"/>
        </w:rPr>
        <w:t>重庆市中小学校食堂会计核算办法</w:t>
      </w:r>
    </w:p>
    <w:p w:rsidR="00513743" w:rsidRDefault="00513743" w:rsidP="00513743">
      <w:pPr>
        <w:spacing w:line="600" w:lineRule="exact"/>
        <w:ind w:firstLineChars="200" w:firstLine="640"/>
        <w:rPr>
          <w:rFonts w:eastAsia="方正仿宋_GBK" w:cs="方正黑体_GBK"/>
          <w:bCs/>
          <w:color w:val="000000"/>
          <w:kern w:val="0"/>
          <w:sz w:val="32"/>
          <w:szCs w:val="32"/>
        </w:rPr>
      </w:pPr>
    </w:p>
    <w:p w:rsidR="00513743" w:rsidRDefault="00513743" w:rsidP="00513743">
      <w:pPr>
        <w:spacing w:line="600" w:lineRule="exact"/>
        <w:jc w:val="center"/>
        <w:rPr>
          <w:rFonts w:eastAsia="方正黑体_GBK" w:cs="方正黑体_GBK"/>
          <w:bCs/>
          <w:color w:val="000000"/>
          <w:kern w:val="0"/>
          <w:sz w:val="32"/>
          <w:szCs w:val="32"/>
        </w:rPr>
      </w:pPr>
      <w:r>
        <w:rPr>
          <w:rFonts w:eastAsia="方正黑体_GBK" w:cs="方正黑体_GBK" w:hint="eastAsia"/>
          <w:bCs/>
          <w:color w:val="000000"/>
          <w:kern w:val="0"/>
          <w:sz w:val="32"/>
          <w:szCs w:val="32"/>
        </w:rPr>
        <w:t>第一部分</w:t>
      </w:r>
      <w:r>
        <w:rPr>
          <w:rFonts w:eastAsia="方正黑体_GBK" w:cs="方正黑体_GBK" w:hint="eastAsia"/>
          <w:bCs/>
          <w:color w:val="000000"/>
          <w:kern w:val="0"/>
          <w:sz w:val="32"/>
          <w:szCs w:val="32"/>
        </w:rPr>
        <w:t xml:space="preserve">  </w:t>
      </w:r>
      <w:r>
        <w:rPr>
          <w:rFonts w:eastAsia="方正黑体_GBK" w:cs="方正黑体_GBK" w:hint="eastAsia"/>
          <w:bCs/>
          <w:color w:val="000000"/>
          <w:kern w:val="0"/>
          <w:sz w:val="32"/>
          <w:szCs w:val="32"/>
        </w:rPr>
        <w:t>总说明</w:t>
      </w:r>
    </w:p>
    <w:p w:rsidR="00513743" w:rsidRDefault="00513743" w:rsidP="00513743">
      <w:pPr>
        <w:spacing w:line="600" w:lineRule="exact"/>
        <w:ind w:firstLineChars="200" w:firstLine="640"/>
        <w:rPr>
          <w:rFonts w:eastAsia="方正仿宋_GBK" w:cs="宋体"/>
          <w:bCs/>
          <w:color w:val="000000"/>
          <w:kern w:val="0"/>
          <w:sz w:val="32"/>
          <w:szCs w:val="32"/>
        </w:rPr>
      </w:pPr>
    </w:p>
    <w:p w:rsidR="00513743" w:rsidRDefault="00513743" w:rsidP="00513743">
      <w:pPr>
        <w:spacing w:line="600" w:lineRule="exact"/>
        <w:ind w:firstLineChars="200" w:firstLine="640"/>
        <w:rPr>
          <w:rFonts w:eastAsia="方正仿宋_GBK"/>
          <w:color w:val="000000"/>
          <w:sz w:val="32"/>
          <w:szCs w:val="32"/>
        </w:rPr>
      </w:pPr>
      <w:r>
        <w:rPr>
          <w:rFonts w:eastAsia="方正仿宋_GBK" w:cs="宋体" w:hint="eastAsia"/>
          <w:bCs/>
          <w:color w:val="000000"/>
          <w:kern w:val="0"/>
          <w:sz w:val="32"/>
          <w:szCs w:val="32"/>
        </w:rPr>
        <w:t>一、为了规范中小学校食堂的会计核算，保证会计信息质量，根据《中华人民共和国会计法》《事业单位财务规则》《中小学校财务制度》和《政府会计准则》《政府会计制度—行政事业单位会计科目和报表》，结合《</w:t>
      </w:r>
      <w:r>
        <w:rPr>
          <w:rFonts w:eastAsia="方正仿宋_GBK" w:hint="eastAsia"/>
          <w:color w:val="000000"/>
          <w:sz w:val="32"/>
          <w:szCs w:val="32"/>
        </w:rPr>
        <w:t>重庆市中小学校食堂财务管理办法</w:t>
      </w:r>
      <w:r>
        <w:rPr>
          <w:rFonts w:eastAsia="方正仿宋_GBK" w:cs="宋体" w:hint="eastAsia"/>
          <w:bCs/>
          <w:color w:val="000000"/>
          <w:kern w:val="0"/>
          <w:sz w:val="32"/>
          <w:szCs w:val="32"/>
        </w:rPr>
        <w:t>》，制定本办法。</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二、</w:t>
      </w:r>
      <w:r>
        <w:rPr>
          <w:rFonts w:eastAsia="方正仿宋_GBK" w:hint="eastAsia"/>
          <w:color w:val="000000"/>
          <w:sz w:val="32"/>
          <w:szCs w:val="32"/>
        </w:rPr>
        <w:t>本办法中</w:t>
      </w:r>
      <w:r>
        <w:rPr>
          <w:rFonts w:eastAsia="方正仿宋_GBK" w:cs="宋体" w:hint="eastAsia"/>
          <w:bCs/>
          <w:color w:val="000000"/>
          <w:kern w:val="0"/>
          <w:sz w:val="32"/>
          <w:szCs w:val="32"/>
        </w:rPr>
        <w:t>小学食堂是指各级人民政府举办的普通中小学校、中等职业学校（含技工学校）、特殊教育学校、专门学校、成人中学和成人初等学校的自主经营食堂。各级政府举办的中小学校，应当执行本办法；各级人民政府举办的幼儿园依照本办法执行。</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社会力量举办的普通中小学校、中等职业学校（含技工学校）、特殊教育学校、专门学校、成人中学、成人初等学校和幼儿园可以参照本办法执行。</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三、中小学校食堂会计核算应当具备财务会计与预算会计双重功能，实现财务会计与预算会计适度分离并相互衔接，全面、清晰反映中小学校食堂财务信息和预算执行信息。</w:t>
      </w:r>
      <w:r>
        <w:rPr>
          <w:rFonts w:eastAsia="方正仿宋_GBK" w:cs="宋体" w:hint="eastAsia"/>
          <w:bCs/>
          <w:color w:val="000000"/>
          <w:kern w:val="0"/>
          <w:sz w:val="32"/>
          <w:szCs w:val="32"/>
        </w:rPr>
        <w:t xml:space="preserve"> </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lastRenderedPageBreak/>
        <w:t>中小学校食堂财务会计核算除本办法另有规定外实行权责发生制；中小学校食堂预算会计核算实行收付实现制。</w:t>
      </w:r>
      <w:r>
        <w:rPr>
          <w:rFonts w:eastAsia="方正仿宋_GBK" w:cs="宋体" w:hint="eastAsia"/>
          <w:bCs/>
          <w:color w:val="000000"/>
          <w:kern w:val="0"/>
          <w:sz w:val="32"/>
          <w:szCs w:val="32"/>
        </w:rPr>
        <w:t xml:space="preserve"> </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中小学校食堂对于纳入部门预算管理的现金收支业务，在采用财务会计核算的同时应当进行预算会计核算；对于其他业务，仅需进行财务会计核算。</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四、中小学校食堂会计要素包括财务会计要素和预算会计要素。</w:t>
      </w:r>
      <w:r>
        <w:rPr>
          <w:rFonts w:eastAsia="方正仿宋_GBK" w:cs="宋体" w:hint="eastAsia"/>
          <w:bCs/>
          <w:color w:val="000000"/>
          <w:kern w:val="0"/>
          <w:sz w:val="32"/>
          <w:szCs w:val="32"/>
        </w:rPr>
        <w:t xml:space="preserve"> </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财务会计要素包括资产、负债、净资产、收入和费用。</w:t>
      </w:r>
      <w:r>
        <w:rPr>
          <w:rFonts w:eastAsia="方正仿宋_GBK" w:cs="宋体" w:hint="eastAsia"/>
          <w:bCs/>
          <w:color w:val="000000"/>
          <w:kern w:val="0"/>
          <w:sz w:val="32"/>
          <w:szCs w:val="32"/>
        </w:rPr>
        <w:t xml:space="preserve"> </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预算会计要素包括预算收入、预算支出和预算结余。</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五、中小学校食堂应当按照本办法的规定设置和使用会计科目。在不影响会计处理和编报财务报表的前提下，可以根据实际情况自行增设、减少或合并某些明细科目。</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六、中小学校食堂应当编制财务报表和预算会计报表</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（一）财务报表的编制主要以权责发生制为基础，以中小学校食堂财务会计核算生成的数据为准；预算会计报表的编制主要以收付实现制为基础，以中小学校食堂会计核算生成的数据为准。</w:t>
      </w:r>
      <w:r>
        <w:rPr>
          <w:rFonts w:eastAsia="方正仿宋_GBK" w:cs="宋体" w:hint="eastAsia"/>
          <w:bCs/>
          <w:color w:val="000000"/>
          <w:kern w:val="0"/>
          <w:sz w:val="32"/>
          <w:szCs w:val="32"/>
        </w:rPr>
        <w:t xml:space="preserve"> </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（二）财务报表由会计报表及其附注构成。会计报表包括资产负债表和收入费用表；附注主要包括食堂就餐状况、收支情况分析等需要说明的事项。</w:t>
      </w:r>
    </w:p>
    <w:p w:rsidR="00513743" w:rsidRDefault="00513743" w:rsidP="00513743">
      <w:pPr>
        <w:spacing w:line="600" w:lineRule="exact"/>
        <w:ind w:firstLineChars="200" w:firstLine="640"/>
        <w:rPr>
          <w:rFonts w:eastAsia="方正仿宋_GBK"/>
          <w:color w:val="000000"/>
          <w:sz w:val="32"/>
          <w:szCs w:val="32"/>
        </w:rPr>
      </w:pPr>
      <w:r>
        <w:rPr>
          <w:rFonts w:eastAsia="方正仿宋_GBK" w:cs="宋体" w:hint="eastAsia"/>
          <w:bCs/>
          <w:color w:val="000000"/>
          <w:kern w:val="0"/>
          <w:sz w:val="32"/>
          <w:szCs w:val="32"/>
        </w:rPr>
        <w:t>（三）预算会计报表至少包括预算收入支出表和营养膳食补</w:t>
      </w:r>
      <w:r>
        <w:rPr>
          <w:rFonts w:eastAsia="方正仿宋_GBK" w:cs="宋体" w:hint="eastAsia"/>
          <w:bCs/>
          <w:color w:val="000000"/>
          <w:kern w:val="0"/>
          <w:sz w:val="32"/>
          <w:szCs w:val="32"/>
        </w:rPr>
        <w:lastRenderedPageBreak/>
        <w:t>助资金收入支出表。</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七、中小学校食堂对内报送的财务报表和预算会计报表应当由食堂责任人、食堂会计负责人签名并盖章。中小学校食堂对外报送的财务报表和预算会计报表应当由中小学校校长和主管会计工作的负责人、会计机构负责人（会计主管人员）签名并盖章。</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八、本核算办法仅规范中小学校食堂主要业务，未尽事宜，参照《政府会计准则》《政府会计制度—行政事业单位会计科目和报表》执行。</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九、中小学校年末应当将食堂的报表信息并入学校相关报表的相应项目，并抵销中小学校与食堂的内部业务或事项对中小学校报表的影响。具体处理按《关于中小学校执行《政府会计制度—行政事业单位会计科目和报表》的补充规定》执行。</w:t>
      </w:r>
    </w:p>
    <w:p w:rsidR="00513743" w:rsidRDefault="00513743" w:rsidP="00513743">
      <w:pPr>
        <w:spacing w:line="600" w:lineRule="exact"/>
        <w:ind w:firstLineChars="200" w:firstLine="640"/>
        <w:rPr>
          <w:rFonts w:eastAsia="方正仿宋_GBK" w:cs="宋体"/>
          <w:bCs/>
          <w:color w:val="000000"/>
          <w:kern w:val="0"/>
          <w:sz w:val="32"/>
          <w:szCs w:val="32"/>
        </w:rPr>
      </w:pPr>
      <w:r>
        <w:rPr>
          <w:rFonts w:eastAsia="方正仿宋_GBK" w:cs="宋体" w:hint="eastAsia"/>
          <w:bCs/>
          <w:color w:val="000000"/>
          <w:kern w:val="0"/>
          <w:sz w:val="32"/>
          <w:szCs w:val="32"/>
        </w:rPr>
        <w:t>十、本办法自</w:t>
      </w:r>
      <w:r>
        <w:rPr>
          <w:rFonts w:eastAsia="方正仿宋_GBK" w:cs="宋体" w:hint="eastAsia"/>
          <w:bCs/>
          <w:color w:val="000000"/>
          <w:kern w:val="0"/>
          <w:sz w:val="32"/>
          <w:szCs w:val="32"/>
        </w:rPr>
        <w:t>2024</w:t>
      </w:r>
      <w:r>
        <w:rPr>
          <w:rFonts w:eastAsia="方正仿宋_GBK" w:cs="宋体" w:hint="eastAsia"/>
          <w:bCs/>
          <w:color w:val="000000"/>
          <w:kern w:val="0"/>
          <w:sz w:val="32"/>
          <w:szCs w:val="32"/>
        </w:rPr>
        <w:t>年</w:t>
      </w:r>
      <w:r>
        <w:rPr>
          <w:rFonts w:eastAsia="方正仿宋_GBK" w:cs="宋体" w:hint="eastAsia"/>
          <w:bCs/>
          <w:color w:val="000000"/>
          <w:kern w:val="0"/>
          <w:sz w:val="32"/>
          <w:szCs w:val="32"/>
        </w:rPr>
        <w:t>5</w:t>
      </w:r>
      <w:r>
        <w:rPr>
          <w:rFonts w:eastAsia="方正仿宋_GBK" w:cs="宋体" w:hint="eastAsia"/>
          <w:bCs/>
          <w:color w:val="000000"/>
          <w:kern w:val="0"/>
          <w:sz w:val="32"/>
          <w:szCs w:val="32"/>
        </w:rPr>
        <w:t>月</w:t>
      </w:r>
      <w:r>
        <w:rPr>
          <w:rFonts w:eastAsia="方正仿宋_GBK" w:cs="宋体" w:hint="eastAsia"/>
          <w:bCs/>
          <w:color w:val="000000"/>
          <w:kern w:val="0"/>
          <w:sz w:val="32"/>
          <w:szCs w:val="32"/>
        </w:rPr>
        <w:t>1</w:t>
      </w:r>
      <w:r>
        <w:rPr>
          <w:rFonts w:eastAsia="方正仿宋_GBK" w:cs="宋体" w:hint="eastAsia"/>
          <w:bCs/>
          <w:color w:val="000000"/>
          <w:kern w:val="0"/>
          <w:sz w:val="32"/>
          <w:szCs w:val="32"/>
        </w:rPr>
        <w:t>日起施行。</w:t>
      </w:r>
    </w:p>
    <w:p w:rsidR="00513743" w:rsidRDefault="00513743" w:rsidP="00513743">
      <w:pPr>
        <w:widowControl/>
        <w:spacing w:line="600" w:lineRule="exact"/>
        <w:jc w:val="center"/>
        <w:rPr>
          <w:rFonts w:eastAsia="方正黑体_GBK"/>
          <w:color w:val="000000"/>
          <w:sz w:val="32"/>
          <w:szCs w:val="32"/>
        </w:rPr>
      </w:pPr>
      <w:r>
        <w:rPr>
          <w:rFonts w:cs="宋体"/>
          <w:bCs/>
          <w:color w:val="000000"/>
          <w:kern w:val="0"/>
          <w:sz w:val="24"/>
        </w:rPr>
        <w:br w:type="page"/>
      </w:r>
      <w:r>
        <w:rPr>
          <w:rFonts w:eastAsia="方正黑体_GBK" w:hint="eastAsia"/>
          <w:color w:val="000000"/>
          <w:sz w:val="32"/>
          <w:szCs w:val="32"/>
        </w:rPr>
        <w:lastRenderedPageBreak/>
        <w:t>第二部分</w:t>
      </w:r>
      <w:r>
        <w:rPr>
          <w:rFonts w:eastAsia="方正黑体_GBK" w:hint="eastAsia"/>
          <w:color w:val="000000"/>
          <w:sz w:val="32"/>
          <w:szCs w:val="32"/>
        </w:rPr>
        <w:t xml:space="preserve">  </w:t>
      </w:r>
      <w:r>
        <w:rPr>
          <w:rFonts w:eastAsia="方正黑体_GBK" w:hint="eastAsia"/>
          <w:color w:val="000000"/>
          <w:sz w:val="32"/>
          <w:szCs w:val="32"/>
        </w:rPr>
        <w:t>会计科目名称和编号</w:t>
      </w:r>
    </w:p>
    <w:p w:rsidR="00513743" w:rsidRDefault="00513743" w:rsidP="00513743">
      <w:pPr>
        <w:widowControl/>
        <w:spacing w:line="600" w:lineRule="exact"/>
        <w:ind w:firstLineChars="200" w:firstLine="480"/>
        <w:jc w:val="center"/>
        <w:rPr>
          <w:color w:val="000000"/>
          <w:sz w:val="24"/>
        </w:rPr>
      </w:pPr>
    </w:p>
    <w:tbl>
      <w:tblPr>
        <w:tblW w:w="0" w:type="auto"/>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序号</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科目编号</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科目名称</w:t>
            </w:r>
          </w:p>
        </w:tc>
      </w:tr>
      <w:tr w:rsidR="00513743" w:rsidTr="00BC71EC">
        <w:trPr>
          <w:jc w:val="center"/>
        </w:trPr>
        <w:tc>
          <w:tcPr>
            <w:tcW w:w="8522" w:type="dxa"/>
            <w:gridSpan w:val="3"/>
          </w:tcPr>
          <w:p w:rsidR="00513743" w:rsidRDefault="00513743" w:rsidP="00BC71EC">
            <w:pPr>
              <w:widowControl/>
              <w:spacing w:line="600" w:lineRule="exact"/>
              <w:rPr>
                <w:rFonts w:eastAsia="方正黑体_GBK"/>
                <w:color w:val="000000"/>
                <w:sz w:val="24"/>
              </w:rPr>
            </w:pPr>
            <w:r>
              <w:rPr>
                <w:rFonts w:eastAsia="方正黑体_GBK" w:hint="eastAsia"/>
                <w:color w:val="000000"/>
                <w:sz w:val="24"/>
              </w:rPr>
              <w:t>一、财务会计科目</w:t>
            </w:r>
          </w:p>
        </w:tc>
      </w:tr>
      <w:tr w:rsidR="00513743" w:rsidTr="00BC71EC">
        <w:trPr>
          <w:jc w:val="center"/>
        </w:trPr>
        <w:tc>
          <w:tcPr>
            <w:tcW w:w="8522" w:type="dxa"/>
            <w:gridSpan w:val="3"/>
          </w:tcPr>
          <w:p w:rsidR="00513743" w:rsidRDefault="00513743" w:rsidP="00BC71EC">
            <w:pPr>
              <w:widowControl/>
              <w:spacing w:line="600" w:lineRule="exact"/>
              <w:rPr>
                <w:rFonts w:eastAsia="方正楷体_GBK"/>
                <w:color w:val="000000"/>
                <w:sz w:val="24"/>
              </w:rPr>
            </w:pPr>
            <w:r>
              <w:rPr>
                <w:rFonts w:eastAsia="方正楷体_GBK" w:hint="eastAsia"/>
                <w:color w:val="000000"/>
                <w:sz w:val="24"/>
              </w:rPr>
              <w:t>（一）资产类</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1001</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库存现金</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2</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1002</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银行存款</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3</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1003</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其他货币资金</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4</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1101</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应收账款</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5</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1102</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预付账款</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6</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1103</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其他应收款</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7</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1201</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原材料</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8</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1202</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低值易耗品</w:t>
            </w:r>
          </w:p>
        </w:tc>
      </w:tr>
      <w:tr w:rsidR="00513743" w:rsidTr="00BC71EC">
        <w:trPr>
          <w:jc w:val="center"/>
        </w:trPr>
        <w:tc>
          <w:tcPr>
            <w:tcW w:w="8522" w:type="dxa"/>
            <w:gridSpan w:val="3"/>
          </w:tcPr>
          <w:p w:rsidR="00513743" w:rsidRDefault="00513743" w:rsidP="00BC71EC">
            <w:pPr>
              <w:widowControl/>
              <w:spacing w:line="600" w:lineRule="exact"/>
              <w:rPr>
                <w:rFonts w:eastAsia="方正仿宋_GBK"/>
                <w:color w:val="000000"/>
                <w:sz w:val="24"/>
              </w:rPr>
            </w:pPr>
            <w:r>
              <w:rPr>
                <w:rFonts w:eastAsia="方正楷体_GBK" w:hint="eastAsia"/>
                <w:color w:val="000000"/>
                <w:sz w:val="24"/>
              </w:rPr>
              <w:t>（二）负债类</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8</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2001</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应付账款</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9</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2002</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预收账款</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10</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2003</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其他应付款</w:t>
            </w:r>
          </w:p>
        </w:tc>
      </w:tr>
      <w:tr w:rsidR="00513743" w:rsidTr="00BC71EC">
        <w:trPr>
          <w:jc w:val="center"/>
        </w:trPr>
        <w:tc>
          <w:tcPr>
            <w:tcW w:w="8522" w:type="dxa"/>
            <w:gridSpan w:val="3"/>
          </w:tcPr>
          <w:p w:rsidR="00513743" w:rsidRDefault="00513743" w:rsidP="00BC71EC">
            <w:pPr>
              <w:widowControl/>
              <w:spacing w:line="600" w:lineRule="exact"/>
              <w:rPr>
                <w:rFonts w:eastAsia="方正仿宋_GBK"/>
                <w:color w:val="000000"/>
                <w:sz w:val="24"/>
              </w:rPr>
            </w:pPr>
            <w:r>
              <w:rPr>
                <w:rFonts w:eastAsia="方正楷体_GBK" w:hint="eastAsia"/>
                <w:color w:val="000000"/>
                <w:sz w:val="24"/>
              </w:rPr>
              <w:t>（三）净资产类</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3001</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累计盈余</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3002</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本期盈余</w:t>
            </w:r>
          </w:p>
        </w:tc>
      </w:tr>
      <w:tr w:rsidR="00513743" w:rsidTr="00BC71EC">
        <w:trPr>
          <w:jc w:val="center"/>
        </w:trPr>
        <w:tc>
          <w:tcPr>
            <w:tcW w:w="8522" w:type="dxa"/>
            <w:gridSpan w:val="3"/>
          </w:tcPr>
          <w:p w:rsidR="00513743" w:rsidRDefault="00513743" w:rsidP="00BC71EC">
            <w:pPr>
              <w:widowControl/>
              <w:spacing w:line="600" w:lineRule="exact"/>
              <w:rPr>
                <w:rFonts w:eastAsia="方正仿宋_GBK"/>
                <w:color w:val="000000"/>
                <w:sz w:val="24"/>
              </w:rPr>
            </w:pPr>
            <w:r>
              <w:rPr>
                <w:rFonts w:eastAsia="方正楷体_GBK" w:hint="eastAsia"/>
                <w:color w:val="000000"/>
                <w:sz w:val="24"/>
              </w:rPr>
              <w:lastRenderedPageBreak/>
              <w:t>（四）收入类</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11</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4001</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财政补助收入</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13</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4002</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伙食费收入</w:t>
            </w:r>
          </w:p>
        </w:tc>
      </w:tr>
      <w:tr w:rsidR="00513743" w:rsidTr="00BC71EC">
        <w:trPr>
          <w:jc w:val="center"/>
        </w:trPr>
        <w:tc>
          <w:tcPr>
            <w:tcW w:w="2840"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14</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4003</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其他收入</w:t>
            </w:r>
          </w:p>
        </w:tc>
      </w:tr>
      <w:tr w:rsidR="00513743" w:rsidTr="00BC71EC">
        <w:trPr>
          <w:jc w:val="center"/>
        </w:trPr>
        <w:tc>
          <w:tcPr>
            <w:tcW w:w="8522" w:type="dxa"/>
            <w:gridSpan w:val="3"/>
          </w:tcPr>
          <w:p w:rsidR="00513743" w:rsidRDefault="00513743" w:rsidP="00BC71EC">
            <w:pPr>
              <w:widowControl/>
              <w:spacing w:line="600" w:lineRule="exact"/>
              <w:rPr>
                <w:rFonts w:eastAsia="方正仿宋_GBK"/>
                <w:color w:val="000000"/>
                <w:sz w:val="24"/>
              </w:rPr>
            </w:pPr>
            <w:r>
              <w:rPr>
                <w:rFonts w:eastAsia="方正楷体_GBK" w:hint="eastAsia"/>
                <w:color w:val="000000"/>
                <w:sz w:val="24"/>
              </w:rPr>
              <w:t>（五）费用类</w:t>
            </w:r>
          </w:p>
        </w:tc>
      </w:tr>
      <w:tr w:rsidR="00513743" w:rsidTr="00BC71EC">
        <w:trPr>
          <w:jc w:val="center"/>
        </w:trPr>
        <w:tc>
          <w:tcPr>
            <w:tcW w:w="2840" w:type="dxa"/>
          </w:tcPr>
          <w:p w:rsidR="00513743" w:rsidRDefault="00513743" w:rsidP="00BC71EC">
            <w:pPr>
              <w:spacing w:line="600" w:lineRule="exact"/>
              <w:rPr>
                <w:rFonts w:eastAsia="方正仿宋_GBK"/>
                <w:color w:val="000000"/>
                <w:sz w:val="24"/>
              </w:rPr>
            </w:pPr>
            <w:r>
              <w:rPr>
                <w:rFonts w:eastAsia="方正仿宋_GBK" w:hint="eastAsia"/>
                <w:color w:val="000000"/>
                <w:sz w:val="24"/>
              </w:rPr>
              <w:t>15</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5001</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伙食成本</w:t>
            </w:r>
          </w:p>
        </w:tc>
      </w:tr>
      <w:tr w:rsidR="00513743" w:rsidTr="00BC71EC">
        <w:trPr>
          <w:jc w:val="center"/>
        </w:trPr>
        <w:tc>
          <w:tcPr>
            <w:tcW w:w="2840" w:type="dxa"/>
          </w:tcPr>
          <w:p w:rsidR="00513743" w:rsidRDefault="00513743" w:rsidP="00BC71EC">
            <w:pPr>
              <w:spacing w:line="600" w:lineRule="exact"/>
              <w:rPr>
                <w:rFonts w:eastAsia="方正仿宋_GBK"/>
                <w:color w:val="000000"/>
                <w:sz w:val="24"/>
              </w:rPr>
            </w:pPr>
            <w:r>
              <w:rPr>
                <w:rFonts w:eastAsia="方正仿宋_GBK" w:hint="eastAsia"/>
                <w:color w:val="000000"/>
                <w:sz w:val="24"/>
              </w:rPr>
              <w:t>16</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5002</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运维成本</w:t>
            </w:r>
          </w:p>
        </w:tc>
      </w:tr>
      <w:tr w:rsidR="00513743" w:rsidTr="00BC71EC">
        <w:trPr>
          <w:jc w:val="center"/>
        </w:trPr>
        <w:tc>
          <w:tcPr>
            <w:tcW w:w="2840" w:type="dxa"/>
          </w:tcPr>
          <w:p w:rsidR="00513743" w:rsidRDefault="00513743" w:rsidP="00BC71EC">
            <w:pPr>
              <w:spacing w:line="600" w:lineRule="exact"/>
              <w:rPr>
                <w:rFonts w:eastAsia="方正仿宋_GBK"/>
                <w:color w:val="000000"/>
                <w:sz w:val="24"/>
              </w:rPr>
            </w:pPr>
            <w:r>
              <w:rPr>
                <w:rFonts w:eastAsia="方正仿宋_GBK" w:hint="eastAsia"/>
                <w:color w:val="000000"/>
                <w:sz w:val="24"/>
              </w:rPr>
              <w:t>17</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5003</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其他费用</w:t>
            </w:r>
          </w:p>
        </w:tc>
      </w:tr>
      <w:tr w:rsidR="00513743" w:rsidTr="00BC71EC">
        <w:trPr>
          <w:jc w:val="center"/>
        </w:trPr>
        <w:tc>
          <w:tcPr>
            <w:tcW w:w="8522" w:type="dxa"/>
            <w:gridSpan w:val="3"/>
          </w:tcPr>
          <w:p w:rsidR="00513743" w:rsidRDefault="00513743" w:rsidP="00BC71EC">
            <w:pPr>
              <w:spacing w:line="600" w:lineRule="exact"/>
              <w:rPr>
                <w:rFonts w:eastAsia="方正黑体_GBK"/>
                <w:color w:val="000000"/>
                <w:sz w:val="24"/>
              </w:rPr>
            </w:pPr>
            <w:r>
              <w:rPr>
                <w:rFonts w:eastAsia="方正黑体_GBK" w:hint="eastAsia"/>
                <w:color w:val="000000"/>
                <w:sz w:val="24"/>
              </w:rPr>
              <w:t>二、预算会计科目</w:t>
            </w:r>
          </w:p>
        </w:tc>
      </w:tr>
      <w:tr w:rsidR="00513743" w:rsidTr="00BC71EC">
        <w:trPr>
          <w:jc w:val="center"/>
        </w:trPr>
        <w:tc>
          <w:tcPr>
            <w:tcW w:w="8522" w:type="dxa"/>
            <w:gridSpan w:val="3"/>
          </w:tcPr>
          <w:p w:rsidR="00513743" w:rsidRDefault="00513743" w:rsidP="00BC71EC">
            <w:pPr>
              <w:widowControl/>
              <w:spacing w:line="600" w:lineRule="exact"/>
              <w:rPr>
                <w:rFonts w:eastAsia="方正楷体_GBK"/>
                <w:color w:val="000000"/>
                <w:sz w:val="24"/>
              </w:rPr>
            </w:pPr>
            <w:r>
              <w:rPr>
                <w:rFonts w:eastAsia="方正楷体_GBK" w:hint="eastAsia"/>
                <w:color w:val="000000"/>
                <w:sz w:val="24"/>
              </w:rPr>
              <w:t>（一）预算收入类</w:t>
            </w:r>
          </w:p>
        </w:tc>
      </w:tr>
      <w:tr w:rsidR="00513743" w:rsidTr="00BC71EC">
        <w:trPr>
          <w:jc w:val="center"/>
        </w:trPr>
        <w:tc>
          <w:tcPr>
            <w:tcW w:w="2840" w:type="dxa"/>
          </w:tcPr>
          <w:p w:rsidR="00513743" w:rsidRDefault="00513743" w:rsidP="00BC71EC">
            <w:pPr>
              <w:spacing w:line="600" w:lineRule="exact"/>
              <w:rPr>
                <w:rFonts w:eastAsia="方正仿宋_GBK"/>
                <w:color w:val="000000"/>
                <w:sz w:val="24"/>
              </w:rPr>
            </w:pPr>
            <w:r>
              <w:rPr>
                <w:rFonts w:eastAsia="方正仿宋_GBK" w:hint="eastAsia"/>
                <w:color w:val="000000"/>
                <w:sz w:val="24"/>
              </w:rPr>
              <w:t>18</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6001</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财政补助预算收入</w:t>
            </w:r>
          </w:p>
        </w:tc>
      </w:tr>
      <w:tr w:rsidR="00513743" w:rsidTr="00BC71EC">
        <w:trPr>
          <w:jc w:val="center"/>
        </w:trPr>
        <w:tc>
          <w:tcPr>
            <w:tcW w:w="2840" w:type="dxa"/>
          </w:tcPr>
          <w:p w:rsidR="00513743" w:rsidRDefault="00513743" w:rsidP="00BC71EC">
            <w:pPr>
              <w:spacing w:line="600" w:lineRule="exact"/>
              <w:rPr>
                <w:rFonts w:eastAsia="方正仿宋_GBK"/>
                <w:color w:val="000000"/>
                <w:sz w:val="24"/>
              </w:rPr>
            </w:pPr>
            <w:r>
              <w:rPr>
                <w:rFonts w:eastAsia="方正仿宋_GBK" w:hint="eastAsia"/>
                <w:color w:val="000000"/>
                <w:sz w:val="24"/>
              </w:rPr>
              <w:t>19</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6002</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伙食费预算收入</w:t>
            </w:r>
          </w:p>
        </w:tc>
      </w:tr>
      <w:tr w:rsidR="00513743" w:rsidTr="00BC71EC">
        <w:trPr>
          <w:jc w:val="center"/>
        </w:trPr>
        <w:tc>
          <w:tcPr>
            <w:tcW w:w="0" w:type="auto"/>
          </w:tcPr>
          <w:p w:rsidR="00513743" w:rsidRDefault="00513743" w:rsidP="00BC71EC">
            <w:pPr>
              <w:spacing w:line="600" w:lineRule="exact"/>
              <w:rPr>
                <w:rFonts w:eastAsia="方正仿宋_GBK"/>
                <w:color w:val="000000"/>
                <w:sz w:val="24"/>
              </w:rPr>
            </w:pPr>
            <w:r>
              <w:rPr>
                <w:rFonts w:eastAsia="方正仿宋_GBK" w:hint="eastAsia"/>
                <w:color w:val="000000"/>
                <w:sz w:val="24"/>
              </w:rPr>
              <w:t>20</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6003</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其他预算收入</w:t>
            </w:r>
          </w:p>
        </w:tc>
      </w:tr>
      <w:tr w:rsidR="00513743" w:rsidTr="00BC71EC">
        <w:trPr>
          <w:jc w:val="center"/>
        </w:trPr>
        <w:tc>
          <w:tcPr>
            <w:tcW w:w="8522" w:type="dxa"/>
            <w:gridSpan w:val="3"/>
          </w:tcPr>
          <w:p w:rsidR="00513743" w:rsidRDefault="00513743" w:rsidP="00BC71EC">
            <w:pPr>
              <w:widowControl/>
              <w:spacing w:line="600" w:lineRule="exact"/>
              <w:rPr>
                <w:rFonts w:eastAsia="方正仿宋_GBK"/>
                <w:color w:val="000000"/>
                <w:sz w:val="24"/>
              </w:rPr>
            </w:pPr>
            <w:r>
              <w:rPr>
                <w:rFonts w:eastAsia="方正楷体_GBK" w:hint="eastAsia"/>
                <w:color w:val="000000"/>
                <w:sz w:val="24"/>
              </w:rPr>
              <w:t>（二）预算支出类</w:t>
            </w:r>
          </w:p>
        </w:tc>
      </w:tr>
      <w:tr w:rsidR="00513743" w:rsidTr="00BC71EC">
        <w:trPr>
          <w:jc w:val="center"/>
        </w:trPr>
        <w:tc>
          <w:tcPr>
            <w:tcW w:w="0" w:type="auto"/>
          </w:tcPr>
          <w:p w:rsidR="00513743" w:rsidRDefault="00513743" w:rsidP="00BC71EC">
            <w:pPr>
              <w:spacing w:line="600" w:lineRule="exact"/>
              <w:rPr>
                <w:rFonts w:eastAsia="方正仿宋_GBK"/>
                <w:color w:val="000000"/>
                <w:sz w:val="24"/>
              </w:rPr>
            </w:pPr>
            <w:r>
              <w:rPr>
                <w:rFonts w:eastAsia="方正仿宋_GBK" w:hint="eastAsia"/>
                <w:color w:val="000000"/>
                <w:sz w:val="24"/>
              </w:rPr>
              <w:t>21</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7001</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伙食支出</w:t>
            </w:r>
          </w:p>
        </w:tc>
      </w:tr>
      <w:tr w:rsidR="00513743" w:rsidTr="00BC71EC">
        <w:trPr>
          <w:jc w:val="center"/>
        </w:trPr>
        <w:tc>
          <w:tcPr>
            <w:tcW w:w="0" w:type="auto"/>
          </w:tcPr>
          <w:p w:rsidR="00513743" w:rsidRDefault="00513743" w:rsidP="00BC71EC">
            <w:pPr>
              <w:spacing w:line="600" w:lineRule="exact"/>
              <w:rPr>
                <w:rFonts w:eastAsia="方正仿宋_GBK"/>
                <w:color w:val="000000"/>
                <w:sz w:val="24"/>
              </w:rPr>
            </w:pPr>
            <w:r>
              <w:rPr>
                <w:rFonts w:eastAsia="方正仿宋_GBK" w:hint="eastAsia"/>
                <w:color w:val="000000"/>
                <w:sz w:val="24"/>
              </w:rPr>
              <w:t>22</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7002</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运维支出</w:t>
            </w:r>
          </w:p>
        </w:tc>
      </w:tr>
      <w:tr w:rsidR="00513743" w:rsidTr="00BC71EC">
        <w:trPr>
          <w:jc w:val="center"/>
        </w:trPr>
        <w:tc>
          <w:tcPr>
            <w:tcW w:w="0" w:type="auto"/>
          </w:tcPr>
          <w:p w:rsidR="00513743" w:rsidRDefault="00513743" w:rsidP="00BC71EC">
            <w:pPr>
              <w:spacing w:line="600" w:lineRule="exact"/>
              <w:rPr>
                <w:rFonts w:eastAsia="方正仿宋_GBK"/>
                <w:color w:val="000000"/>
                <w:sz w:val="24"/>
              </w:rPr>
            </w:pPr>
            <w:r>
              <w:rPr>
                <w:rFonts w:eastAsia="方正仿宋_GBK" w:hint="eastAsia"/>
                <w:color w:val="000000"/>
                <w:sz w:val="24"/>
              </w:rPr>
              <w:t>23</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7003</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其他支出</w:t>
            </w:r>
          </w:p>
        </w:tc>
      </w:tr>
      <w:tr w:rsidR="00513743" w:rsidTr="00BC71EC">
        <w:trPr>
          <w:jc w:val="center"/>
        </w:trPr>
        <w:tc>
          <w:tcPr>
            <w:tcW w:w="8522" w:type="dxa"/>
            <w:gridSpan w:val="3"/>
          </w:tcPr>
          <w:p w:rsidR="00513743" w:rsidRDefault="00513743" w:rsidP="00BC71EC">
            <w:pPr>
              <w:widowControl/>
              <w:spacing w:line="600" w:lineRule="exact"/>
              <w:rPr>
                <w:rFonts w:eastAsia="方正仿宋_GBK"/>
                <w:color w:val="000000"/>
                <w:sz w:val="24"/>
              </w:rPr>
            </w:pPr>
            <w:r>
              <w:rPr>
                <w:rFonts w:eastAsia="方正楷体_GBK" w:hint="eastAsia"/>
                <w:color w:val="000000"/>
                <w:sz w:val="24"/>
              </w:rPr>
              <w:t>（三）预算结余类</w:t>
            </w:r>
          </w:p>
        </w:tc>
      </w:tr>
      <w:tr w:rsidR="00513743" w:rsidTr="00BC71EC">
        <w:trPr>
          <w:jc w:val="center"/>
        </w:trPr>
        <w:tc>
          <w:tcPr>
            <w:tcW w:w="0" w:type="auto"/>
          </w:tcPr>
          <w:p w:rsidR="00513743" w:rsidRDefault="00513743" w:rsidP="00BC71EC">
            <w:pPr>
              <w:spacing w:line="600" w:lineRule="exact"/>
              <w:rPr>
                <w:rFonts w:eastAsia="方正仿宋_GBK"/>
                <w:color w:val="000000"/>
                <w:sz w:val="24"/>
              </w:rPr>
            </w:pPr>
            <w:r>
              <w:rPr>
                <w:rFonts w:eastAsia="方正仿宋_GBK" w:hint="eastAsia"/>
                <w:color w:val="000000"/>
                <w:sz w:val="24"/>
              </w:rPr>
              <w:t>24</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8001</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资金结存</w:t>
            </w:r>
          </w:p>
        </w:tc>
      </w:tr>
      <w:tr w:rsidR="00513743" w:rsidTr="00BC71EC">
        <w:trPr>
          <w:jc w:val="center"/>
        </w:trPr>
        <w:tc>
          <w:tcPr>
            <w:tcW w:w="0" w:type="auto"/>
          </w:tcPr>
          <w:p w:rsidR="00513743" w:rsidRDefault="00513743" w:rsidP="00BC71EC">
            <w:pPr>
              <w:spacing w:line="600" w:lineRule="exact"/>
              <w:rPr>
                <w:rFonts w:eastAsia="方正仿宋_GBK"/>
                <w:color w:val="000000"/>
                <w:sz w:val="24"/>
              </w:rPr>
            </w:pPr>
            <w:r>
              <w:rPr>
                <w:rFonts w:eastAsia="方正仿宋_GBK" w:hint="eastAsia"/>
                <w:color w:val="000000"/>
                <w:sz w:val="24"/>
              </w:rPr>
              <w:t>25</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8002</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财政补助结转</w:t>
            </w:r>
          </w:p>
        </w:tc>
      </w:tr>
      <w:tr w:rsidR="00513743" w:rsidTr="00BC71EC">
        <w:trPr>
          <w:jc w:val="center"/>
        </w:trPr>
        <w:tc>
          <w:tcPr>
            <w:tcW w:w="0" w:type="auto"/>
          </w:tcPr>
          <w:p w:rsidR="00513743" w:rsidRDefault="00513743" w:rsidP="00BC71EC">
            <w:pPr>
              <w:spacing w:line="600" w:lineRule="exact"/>
              <w:rPr>
                <w:rFonts w:eastAsia="方正仿宋_GBK"/>
                <w:color w:val="000000"/>
                <w:sz w:val="24"/>
              </w:rPr>
            </w:pPr>
            <w:r>
              <w:rPr>
                <w:rFonts w:eastAsia="方正仿宋_GBK" w:hint="eastAsia"/>
                <w:color w:val="000000"/>
                <w:sz w:val="24"/>
              </w:rPr>
              <w:lastRenderedPageBreak/>
              <w:t>26</w:t>
            </w:r>
          </w:p>
        </w:tc>
        <w:tc>
          <w:tcPr>
            <w:tcW w:w="2841" w:type="dxa"/>
          </w:tcPr>
          <w:p w:rsidR="00513743" w:rsidRDefault="00513743" w:rsidP="00BC71EC">
            <w:pPr>
              <w:spacing w:line="600" w:lineRule="exact"/>
              <w:rPr>
                <w:rFonts w:eastAsia="方正仿宋_GBK"/>
                <w:color w:val="000000"/>
                <w:sz w:val="24"/>
              </w:rPr>
            </w:pPr>
            <w:r>
              <w:rPr>
                <w:rFonts w:eastAsia="方正仿宋_GBK" w:hint="eastAsia"/>
                <w:color w:val="000000"/>
                <w:sz w:val="24"/>
              </w:rPr>
              <w:t>8003</w:t>
            </w:r>
          </w:p>
        </w:tc>
        <w:tc>
          <w:tcPr>
            <w:tcW w:w="2841" w:type="dxa"/>
          </w:tcPr>
          <w:p w:rsidR="00513743" w:rsidRDefault="00513743" w:rsidP="00BC71EC">
            <w:pPr>
              <w:widowControl/>
              <w:spacing w:line="600" w:lineRule="exact"/>
              <w:rPr>
                <w:rFonts w:eastAsia="方正仿宋_GBK"/>
                <w:color w:val="000000"/>
                <w:sz w:val="24"/>
              </w:rPr>
            </w:pPr>
            <w:r>
              <w:rPr>
                <w:rFonts w:eastAsia="方正仿宋_GBK" w:hint="eastAsia"/>
                <w:color w:val="000000"/>
                <w:sz w:val="24"/>
              </w:rPr>
              <w:t>非财政补助结转</w:t>
            </w:r>
          </w:p>
        </w:tc>
      </w:tr>
    </w:tbl>
    <w:p w:rsidR="00513743" w:rsidRDefault="00513743" w:rsidP="00513743">
      <w:pPr>
        <w:widowControl/>
        <w:spacing w:line="600" w:lineRule="exact"/>
        <w:jc w:val="center"/>
        <w:rPr>
          <w:color w:val="000000"/>
          <w:sz w:val="24"/>
        </w:rPr>
      </w:pPr>
    </w:p>
    <w:p w:rsidR="00513743" w:rsidRDefault="00513743" w:rsidP="00513743">
      <w:pPr>
        <w:spacing w:line="600" w:lineRule="exact"/>
        <w:jc w:val="center"/>
        <w:rPr>
          <w:rFonts w:eastAsia="方正黑体_GBK"/>
          <w:color w:val="000000"/>
          <w:sz w:val="32"/>
          <w:szCs w:val="32"/>
        </w:rPr>
      </w:pPr>
      <w:r>
        <w:rPr>
          <w:rFonts w:eastAsia="方正黑体_GBK" w:hint="eastAsia"/>
          <w:color w:val="000000"/>
          <w:sz w:val="32"/>
          <w:szCs w:val="32"/>
        </w:rPr>
        <w:t>第三部分</w:t>
      </w:r>
      <w:r>
        <w:rPr>
          <w:rFonts w:eastAsia="方正黑体_GBK" w:hint="eastAsia"/>
          <w:color w:val="000000"/>
          <w:sz w:val="32"/>
          <w:szCs w:val="32"/>
        </w:rPr>
        <w:t xml:space="preserve">  </w:t>
      </w:r>
      <w:r>
        <w:rPr>
          <w:rFonts w:eastAsia="方正黑体_GBK" w:hint="eastAsia"/>
          <w:color w:val="000000"/>
          <w:sz w:val="32"/>
          <w:szCs w:val="32"/>
        </w:rPr>
        <w:t>科目使用说明</w:t>
      </w:r>
    </w:p>
    <w:p w:rsidR="00513743" w:rsidRDefault="00513743" w:rsidP="00513743">
      <w:pPr>
        <w:spacing w:line="600" w:lineRule="exact"/>
        <w:ind w:firstLineChars="200" w:firstLine="640"/>
        <w:jc w:val="center"/>
        <w:rPr>
          <w:rFonts w:eastAsia="方正仿宋_GBK" w:cs="方正黑体_GBK"/>
          <w:bCs/>
          <w:color w:val="000000"/>
          <w:sz w:val="32"/>
          <w:szCs w:val="32"/>
        </w:rPr>
      </w:pPr>
    </w:p>
    <w:p w:rsidR="00513743" w:rsidRDefault="00513743" w:rsidP="00513743">
      <w:pPr>
        <w:spacing w:line="600" w:lineRule="exact"/>
        <w:jc w:val="center"/>
        <w:rPr>
          <w:rFonts w:eastAsia="方正楷体_GBK" w:cs="楷体"/>
          <w:bCs/>
          <w:color w:val="000000"/>
          <w:sz w:val="32"/>
          <w:szCs w:val="32"/>
        </w:rPr>
      </w:pPr>
      <w:r>
        <w:rPr>
          <w:rFonts w:eastAsia="方正楷体_GBK" w:cs="楷体" w:hint="eastAsia"/>
          <w:bCs/>
          <w:color w:val="000000"/>
          <w:sz w:val="32"/>
          <w:szCs w:val="32"/>
        </w:rPr>
        <w:t>财务会计科目</w:t>
      </w:r>
    </w:p>
    <w:p w:rsidR="00513743" w:rsidRDefault="00513743" w:rsidP="00513743">
      <w:pPr>
        <w:spacing w:line="600" w:lineRule="exact"/>
        <w:jc w:val="center"/>
        <w:rPr>
          <w:rFonts w:eastAsia="方正仿宋_GBK" w:cs="宋体"/>
          <w:bCs/>
          <w:color w:val="000000"/>
          <w:kern w:val="0"/>
          <w:sz w:val="32"/>
          <w:szCs w:val="32"/>
          <w:lang w:bidi="ar"/>
        </w:rPr>
      </w:pPr>
      <w:r>
        <w:rPr>
          <w:rFonts w:eastAsia="方正仿宋_GBK" w:cs="宋体" w:hint="eastAsia"/>
          <w:bCs/>
          <w:color w:val="000000"/>
          <w:kern w:val="0"/>
          <w:sz w:val="32"/>
          <w:szCs w:val="32"/>
          <w:lang w:bidi="ar"/>
        </w:rPr>
        <w:t>一、资产类</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1001</w:t>
      </w:r>
      <w:r>
        <w:rPr>
          <w:rFonts w:ascii="Times New Roman" w:eastAsia="方正仿宋_GBK" w:hint="eastAsia"/>
          <w:bCs/>
          <w:sz w:val="32"/>
          <w:szCs w:val="32"/>
        </w:rPr>
        <w:t>库存现金</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一、本科目核算中小学校食堂的库存现金。</w:t>
      </w:r>
      <w:r>
        <w:rPr>
          <w:rFonts w:ascii="Times New Roman" w:eastAsia="方正仿宋_GBK" w:hint="eastAsia"/>
          <w:sz w:val="32"/>
          <w:szCs w:val="32"/>
        </w:rPr>
        <w:t xml:space="preserve"> </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二、中小学校食堂应当严格按照国家有关现金管理的规定收支现金，并按照本办法规定核算现金的各项收支业务。</w:t>
      </w:r>
      <w:r>
        <w:rPr>
          <w:rFonts w:ascii="Times New Roman" w:eastAsia="方正仿宋_GBK" w:hint="eastAsia"/>
          <w:sz w:val="32"/>
          <w:szCs w:val="32"/>
        </w:rPr>
        <w:t xml:space="preserve"> </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三、库存现金的主要账务处理如下：</w:t>
      </w:r>
      <w:r>
        <w:rPr>
          <w:rFonts w:ascii="Times New Roman" w:eastAsia="方正仿宋_GBK" w:hint="eastAsia"/>
          <w:sz w:val="32"/>
          <w:szCs w:val="32"/>
        </w:rPr>
        <w:t xml:space="preserve"> </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（一）从食堂专用账户提取现金，按照实际提取的金额，借记本科目，贷记“银行存款”等科目；将现金交存食堂专用账户，按照实际存入的金额，借记“银行存款”等科目，贷记本科目。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（二）因开展饮食服务活动等事项收到现金，按照实际收到的金额，借记本科目，贷记有关科目；因购买服务或商品等事项支出现金，按照实际支出的金额，借记有关科目，贷记本科目。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四、中小学校食堂应当设置“现金日记账”，由食堂出纳人员根据收付款凭证，按照业务发生顺序逐笔登记。每日终了，应当计算当日的现金收入合计数、现金支出合计数和本期盈余数，并将本期盈余数与实际库存数核对，做到账款相符。月份终了，</w:t>
      </w:r>
      <w:r>
        <w:rPr>
          <w:rFonts w:ascii="Times New Roman" w:eastAsia="方正仿宋_GBK" w:hint="eastAsia"/>
          <w:sz w:val="32"/>
          <w:szCs w:val="32"/>
        </w:rPr>
        <w:lastRenderedPageBreak/>
        <w:t>“现金日记账”的余额应当与“库存现金”总账科目的余额核对相符。</w:t>
      </w:r>
      <w:r>
        <w:rPr>
          <w:rFonts w:ascii="Times New Roman" w:eastAsia="方正仿宋_GBK" w:hint="eastAsia"/>
          <w:sz w:val="32"/>
          <w:szCs w:val="32"/>
        </w:rPr>
        <w:t xml:space="preserve"> </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五、本科目月末借方余额，反映中小学校食堂实际持有的库存现金。</w:t>
      </w:r>
    </w:p>
    <w:p w:rsidR="00513743" w:rsidRDefault="00513743" w:rsidP="00513743">
      <w:pPr>
        <w:pStyle w:val="Default"/>
        <w:spacing w:line="600" w:lineRule="exact"/>
        <w:ind w:firstLineChars="200" w:firstLine="640"/>
        <w:jc w:val="center"/>
        <w:rPr>
          <w:rFonts w:ascii="Times New Roman" w:eastAsia="方正仿宋_GBK"/>
          <w:bCs/>
          <w:sz w:val="32"/>
          <w:szCs w:val="32"/>
        </w:rPr>
      </w:pPr>
      <w:r>
        <w:rPr>
          <w:rFonts w:ascii="Times New Roman" w:eastAsia="方正仿宋_GBK" w:hint="eastAsia"/>
          <w:bCs/>
          <w:sz w:val="32"/>
          <w:szCs w:val="32"/>
        </w:rPr>
        <w:t>1002</w:t>
      </w:r>
      <w:r>
        <w:rPr>
          <w:rFonts w:ascii="Times New Roman" w:eastAsia="方正仿宋_GBK" w:hint="eastAsia"/>
          <w:bCs/>
          <w:sz w:val="32"/>
          <w:szCs w:val="32"/>
        </w:rPr>
        <w:t>银行存款</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一、本科目核算中小学校食堂存入食堂专用账户的款项。</w:t>
      </w:r>
      <w:r>
        <w:rPr>
          <w:rFonts w:ascii="Times New Roman" w:eastAsia="方正仿宋_GBK" w:hint="eastAsia"/>
          <w:sz w:val="32"/>
          <w:szCs w:val="32"/>
        </w:rPr>
        <w:t xml:space="preserve"> </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二、银行存款的主要账务处理如下：</w:t>
      </w:r>
      <w:r>
        <w:rPr>
          <w:rFonts w:ascii="Times New Roman" w:eastAsia="方正仿宋_GBK" w:hint="eastAsia"/>
          <w:sz w:val="32"/>
          <w:szCs w:val="32"/>
        </w:rPr>
        <w:t xml:space="preserve"> </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（一）中小学校食堂将款项存入食堂专用账户，借记本科目，贷记“库存现金”科目；中小学校食堂取得的收入由交款单位或个人直接存入食堂专用账户的，借记本科目，贷记有关科目。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（二）中小学校食堂从食堂专用账户提取款项时，借记“库存现金”科目，贷记“银行存款”科目；采用银行转账方式从食堂专用账户支付有关款项时，借记有关科目，贷记本科目。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三、中小学校食堂应当设置</w:t>
      </w:r>
      <w:r>
        <w:rPr>
          <w:rFonts w:ascii="Times New Roman" w:eastAsia="方正仿宋_GBK" w:hint="eastAsia"/>
          <w:sz w:val="32"/>
          <w:szCs w:val="32"/>
        </w:rPr>
        <w:t xml:space="preserve"> </w:t>
      </w:r>
      <w:r>
        <w:rPr>
          <w:rFonts w:ascii="Times New Roman" w:eastAsia="方正仿宋_GBK" w:hint="eastAsia"/>
          <w:sz w:val="32"/>
          <w:szCs w:val="32"/>
        </w:rPr>
        <w:t>“银行存款日记账”，由出纳人员根据收付款凭证，按照业务的发生顺序逐笔登记，每日终了应结出余额。“银行存款日记账”应定期与食堂专用账户的银行对账单核对，至少每月核对一次。</w:t>
      </w:r>
      <w:r>
        <w:rPr>
          <w:rFonts w:ascii="Times New Roman" w:eastAsia="方正仿宋_GBK" w:hint="eastAsia"/>
          <w:sz w:val="32"/>
          <w:szCs w:val="32"/>
        </w:rPr>
        <w:t xml:space="preserve"> </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四、本科目月末借方余额，反映中小学校食堂实际存放在食堂专用账户的款项。</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五、因客观条件限制未能开设食堂专用账户的中小学校食堂，超过限额的现金交由学校财务部门统一存入学校银行账户</w:t>
      </w:r>
      <w:r>
        <w:rPr>
          <w:rFonts w:ascii="Times New Roman" w:eastAsia="方正仿宋_GBK" w:hint="eastAsia"/>
          <w:sz w:val="32"/>
          <w:szCs w:val="32"/>
        </w:rPr>
        <w:lastRenderedPageBreak/>
        <w:t>的，应在本科目下设置“银行存款—存放学校款项”明细科目核算。学校财务部门代食堂收取或支付相关款项时，中小学校食堂应从学校财务部门取得相关原始凭证，并与学校财务部门同步记账。</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1003</w:t>
      </w:r>
      <w:r>
        <w:rPr>
          <w:rFonts w:ascii="Times New Roman" w:eastAsia="方正仿宋_GBK" w:hint="eastAsia"/>
          <w:bCs/>
          <w:sz w:val="32"/>
          <w:szCs w:val="32"/>
        </w:rPr>
        <w:t>其他货币资金</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本科目核算中小学校食堂的外埠存款、银行本票存款、银行汇票存款、信用卡存款等各种其他货币资金。中小学校食堂通过支付宝、微信等方式取得相关收入的，对于尚未转入银行存款的支付宝、微信收付款等第三方支付平台账户的余额，应当通过本科目核算。</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二、本科目应当设置“外埠存款”、“银行本票存款”、“银行汇票存款”、“信用卡存款”、“微信”、“支付宝”等明细科目，进行明细核算。</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三、其他货币资金的主要账务处理如下：</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（一）中小学校食堂将银行存款账户转入其他货币资金对应账户时，应借记本科目，贷记“银行存款”科目；将款项从其他货币资金对应账户转入银行存款账户时，应借记“银行存款”科目，贷记本科目。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（二）中小学校食堂通过其他货币资金对应账户取得收入或发生支出，参照“银行存款”科目核算。</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四、本科目期末借方余额，反映中小学校食堂实际持有的其</w:t>
      </w:r>
      <w:r>
        <w:rPr>
          <w:rFonts w:ascii="Times New Roman" w:eastAsia="方正仿宋_GBK" w:hint="eastAsia"/>
          <w:sz w:val="32"/>
          <w:szCs w:val="32"/>
        </w:rPr>
        <w:lastRenderedPageBreak/>
        <w:t>他货币资金。</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1101</w:t>
      </w:r>
      <w:r>
        <w:rPr>
          <w:rFonts w:ascii="Times New Roman" w:eastAsia="方正仿宋_GBK" w:hint="eastAsia"/>
          <w:bCs/>
          <w:sz w:val="32"/>
          <w:szCs w:val="32"/>
        </w:rPr>
        <w:t>应收账款</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一、本科目核算中小学校食堂因提供饮食服务等而应收取的款项。</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二、本科目应当按照接受饮食服务的个人或单位进行明细核算。</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三、应收账款的主要账务处理如下：</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（一）发生应收账款时，按照应收未收金额，借记本科目，按照确认的收入金额，贷记“伙食费收入”等科目；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（二）收回应收账款时，按照实际收到的金额，借记“库存现金”、“银行存款”、“其他货币资金”等科目，贷记本科目。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四、本科目月末借方余额，反映中小学校食堂尚未收回的应收账款。</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1102</w:t>
      </w:r>
      <w:r>
        <w:rPr>
          <w:rFonts w:ascii="Times New Roman" w:eastAsia="方正仿宋_GBK" w:hint="eastAsia"/>
          <w:bCs/>
          <w:sz w:val="32"/>
          <w:szCs w:val="32"/>
        </w:rPr>
        <w:t>预付账款</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一、本科目核算中小学校食堂按照购货合同规定预付给供应单位的款项。</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二、本科目应当按照供应单位（或个人）进行明细核算。</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三、预付账款的主要账务处理如下：</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（一）发生预付账款时，按照实际预付的金额，借记本科目，贷记“库存现金”、“银行存款”、“其他货币资金”等科目。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（二）收到所购物资，按照购入物资的成本，借记有关科目，</w:t>
      </w:r>
      <w:r>
        <w:rPr>
          <w:rFonts w:ascii="Times New Roman" w:eastAsia="方正仿宋_GBK" w:hint="eastAsia"/>
          <w:sz w:val="32"/>
          <w:szCs w:val="32"/>
        </w:rPr>
        <w:lastRenderedPageBreak/>
        <w:t>按照相应预付账款金额，贷记本科目，按照补付的款项，贷记“库存现金”、“银行存款”、“其他货币资金”等科目。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四、本科目月末借方余额，反映中小学校食堂实际预付但尚未结算的款项。</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1103</w:t>
      </w:r>
      <w:r>
        <w:rPr>
          <w:rFonts w:ascii="Times New Roman" w:eastAsia="方正仿宋_GBK" w:hint="eastAsia"/>
          <w:bCs/>
          <w:sz w:val="32"/>
          <w:szCs w:val="32"/>
        </w:rPr>
        <w:t>其他应收款</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一、本科目核算中小学校食堂除应收账款、预付账款以外的其他各项应收及暂付款项，如拨付给内部有关部门的备用金、应向职工收取的各种垫付款项等。</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二、本科目应当按照其他应收款的类别以及债务单位（或个人）进行明细核算。</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三、其他应收款的主要账务处理如下：</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（一）发生其他各种应收及暂付款项时，借记本科目，贷记“库存现金”、“银行存款”、“其他货币资金”等科目。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（二）收回各种应收及暂付款项时，借记“库存现金”、“银行存款”、“其他货币资金”科目，贷记本科目。</w:t>
      </w:r>
      <w:r>
        <w:rPr>
          <w:rFonts w:eastAsia="方正仿宋_GBK" w:cs="仿宋_GB2312" w:hint="eastAsia"/>
          <w:color w:val="000000"/>
          <w:kern w:val="0"/>
          <w:sz w:val="32"/>
          <w:szCs w:val="32"/>
        </w:rPr>
        <w:t xml:space="preserve"> </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四、本科目月末借方余额，反映中小学校食堂尚未收回的其他应收款。</w:t>
      </w:r>
      <w:r>
        <w:rPr>
          <w:rFonts w:ascii="Times New Roman" w:eastAsia="方正仿宋_GBK" w:hint="eastAsia"/>
          <w:sz w:val="32"/>
          <w:szCs w:val="32"/>
        </w:rPr>
        <w:t xml:space="preserve"> </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1201</w:t>
      </w:r>
      <w:r>
        <w:rPr>
          <w:rFonts w:ascii="Times New Roman" w:eastAsia="方正仿宋_GBK" w:hint="eastAsia"/>
          <w:bCs/>
          <w:sz w:val="32"/>
          <w:szCs w:val="32"/>
        </w:rPr>
        <w:t>原材料</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一、本科目核算中小学校食堂在提供饮食服务活动中为耗用而储存的各种</w:t>
      </w:r>
      <w:r>
        <w:rPr>
          <w:rFonts w:eastAsia="方正仿宋_GBK" w:hint="eastAsia"/>
          <w:color w:val="000000"/>
          <w:sz w:val="32"/>
          <w:szCs w:val="32"/>
        </w:rPr>
        <w:t>粮食、肉禽蛋、蔬菜瓜果、油盐辅料等</w:t>
      </w:r>
      <w:r>
        <w:rPr>
          <w:rFonts w:eastAsia="方正仿宋_GBK" w:cs="仿宋_GB2312" w:hint="eastAsia"/>
          <w:color w:val="000000"/>
          <w:kern w:val="0"/>
          <w:sz w:val="32"/>
          <w:szCs w:val="32"/>
        </w:rPr>
        <w:t>。</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二、本科目应当按照原材料的种类、规格、保管地点等进行</w:t>
      </w:r>
      <w:r>
        <w:rPr>
          <w:rFonts w:eastAsia="方正仿宋_GBK" w:cs="仿宋_GB2312" w:hint="eastAsia"/>
          <w:color w:val="000000"/>
          <w:kern w:val="0"/>
          <w:sz w:val="32"/>
          <w:szCs w:val="32"/>
        </w:rPr>
        <w:lastRenderedPageBreak/>
        <w:t>明细核算。明细设置至少包括（</w:t>
      </w:r>
      <w:r>
        <w:rPr>
          <w:rFonts w:eastAsia="方正仿宋_GBK" w:cs="仿宋_GB2312" w:hint="eastAsia"/>
          <w:color w:val="000000"/>
          <w:kern w:val="0"/>
          <w:sz w:val="32"/>
          <w:szCs w:val="32"/>
        </w:rPr>
        <w:t>1</w:t>
      </w:r>
      <w:r>
        <w:rPr>
          <w:rFonts w:eastAsia="方正仿宋_GBK" w:cs="仿宋_GB2312" w:hint="eastAsia"/>
          <w:color w:val="000000"/>
          <w:kern w:val="0"/>
          <w:sz w:val="32"/>
          <w:szCs w:val="32"/>
        </w:rPr>
        <w:t>）粮食类、（</w:t>
      </w:r>
      <w:r>
        <w:rPr>
          <w:rFonts w:eastAsia="方正仿宋_GBK" w:cs="仿宋_GB2312" w:hint="eastAsia"/>
          <w:color w:val="000000"/>
          <w:kern w:val="0"/>
          <w:sz w:val="32"/>
          <w:szCs w:val="32"/>
        </w:rPr>
        <w:t>2</w:t>
      </w:r>
      <w:r>
        <w:rPr>
          <w:rFonts w:eastAsia="方正仿宋_GBK" w:cs="仿宋_GB2312" w:hint="eastAsia"/>
          <w:color w:val="000000"/>
          <w:kern w:val="0"/>
          <w:sz w:val="32"/>
          <w:szCs w:val="32"/>
        </w:rPr>
        <w:t>）</w:t>
      </w:r>
      <w:r>
        <w:rPr>
          <w:rFonts w:eastAsia="方正仿宋_GBK" w:hint="eastAsia"/>
          <w:color w:val="000000"/>
          <w:sz w:val="32"/>
          <w:szCs w:val="32"/>
        </w:rPr>
        <w:t>肉禽蛋类、（</w:t>
      </w:r>
      <w:r>
        <w:rPr>
          <w:rFonts w:eastAsia="方正仿宋_GBK" w:hint="eastAsia"/>
          <w:color w:val="000000"/>
          <w:sz w:val="32"/>
          <w:szCs w:val="32"/>
        </w:rPr>
        <w:t>3</w:t>
      </w:r>
      <w:r>
        <w:rPr>
          <w:rFonts w:eastAsia="方正仿宋_GBK" w:hint="eastAsia"/>
          <w:color w:val="000000"/>
          <w:sz w:val="32"/>
          <w:szCs w:val="32"/>
        </w:rPr>
        <w:t>）蔬菜瓜果类、（</w:t>
      </w:r>
      <w:r>
        <w:rPr>
          <w:rFonts w:eastAsia="方正仿宋_GBK" w:hint="eastAsia"/>
          <w:color w:val="000000"/>
          <w:sz w:val="32"/>
          <w:szCs w:val="32"/>
        </w:rPr>
        <w:t>4</w:t>
      </w:r>
      <w:r>
        <w:rPr>
          <w:rFonts w:eastAsia="方正仿宋_GBK" w:hint="eastAsia"/>
          <w:color w:val="000000"/>
          <w:sz w:val="32"/>
          <w:szCs w:val="32"/>
        </w:rPr>
        <w:t>）油盐辅料类、（</w:t>
      </w:r>
      <w:r>
        <w:rPr>
          <w:rFonts w:eastAsia="方正仿宋_GBK" w:hint="eastAsia"/>
          <w:color w:val="000000"/>
          <w:sz w:val="32"/>
          <w:szCs w:val="32"/>
        </w:rPr>
        <w:t>5</w:t>
      </w:r>
      <w:r>
        <w:rPr>
          <w:rFonts w:eastAsia="方正仿宋_GBK" w:hint="eastAsia"/>
          <w:color w:val="000000"/>
          <w:sz w:val="32"/>
          <w:szCs w:val="32"/>
        </w:rPr>
        <w:t>）其他类</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三、原材料的主要账务处理如下：</w:t>
      </w:r>
      <w:r>
        <w:rPr>
          <w:rFonts w:eastAsia="方正仿宋_GBK" w:cs="仿宋_GB2312" w:hint="eastAsia"/>
          <w:color w:val="000000"/>
          <w:kern w:val="0"/>
          <w:sz w:val="32"/>
          <w:szCs w:val="32"/>
        </w:rPr>
        <w:t xml:space="preserve"> </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（一）中小学校食堂购入原材料时，按原材料的购入价格，借记本科目，贷记“库存现金”、“银行存款”、“其他货币资金”“应付账款”、“预付账款”等科目。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中小学校食堂在采购过程中发生的费用，直接计入“其他费用”。</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（二）原材料在发出时，应当根据实际情况采用先进先出法、加权平均法或者个别计价法确定发出原材料的实际成本。按确定的发出原材料的成本，借记“伙食成本”等科目，贷记本科目。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中小学校食堂购买的原材料，如蔬菜瓜果等鲜活农产品，即使在购买后直接送入厨房使用，也应通过本科目核算。</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四、中小学校食堂的原材料应当定期进行清查盘点，每学期至少盘点一次。对于发生的盘盈、盘亏或者报废、毁损，应当及时查明原因，按规定报经批准后进行账务处理。</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（一）盘盈的原材料，按照同类或类似原材料的实际成本或市场价格确定入账价值，借记本科目，贷记“其他收入”科目。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（二）盘亏或者毁损、报废的原材料，按照责任人赔偿的金额，借记“其他应收款”科目，贷记本科目，按照盘亏、毁损、报废的净损失，借记“其他费用”科目，贷记本科目。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lastRenderedPageBreak/>
        <w:t>五、中小学校食堂购入的各种原材料，无论是存放仓库保管、还是直接送入厨房，均应建立验收、入库、领用制度，办理各种出入库手续并完善签章手续。</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六、本科目月末借方余额，反映中小学校食堂库存原材料的实际成本。</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1202</w:t>
      </w:r>
      <w:r>
        <w:rPr>
          <w:rFonts w:ascii="Times New Roman" w:eastAsia="方正仿宋_GBK" w:hint="eastAsia"/>
          <w:bCs/>
          <w:sz w:val="32"/>
          <w:szCs w:val="32"/>
        </w:rPr>
        <w:t>低值易耗品</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一、本科目核算中小学校食堂购进未达到固定资产核算标准的炊具、餐具、日常用品等物资。</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二、本科目应按低值易耗品的种类、规格、保管地点等进行明细或者辅助核算。</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hint="eastAsia"/>
          <w:color w:val="000000"/>
          <w:sz w:val="32"/>
          <w:szCs w:val="32"/>
        </w:rPr>
        <w:t>三、</w:t>
      </w:r>
      <w:r>
        <w:rPr>
          <w:rFonts w:eastAsia="方正仿宋_GBK" w:cs="仿宋_GB2312" w:hint="eastAsia"/>
          <w:color w:val="000000"/>
          <w:kern w:val="0"/>
          <w:sz w:val="32"/>
          <w:szCs w:val="32"/>
        </w:rPr>
        <w:t>低值易耗品的主要账务处理如下：</w:t>
      </w:r>
      <w:r>
        <w:rPr>
          <w:rFonts w:eastAsia="方正仿宋_GBK" w:cs="仿宋_GB2312" w:hint="eastAsia"/>
          <w:color w:val="000000"/>
          <w:kern w:val="0"/>
          <w:sz w:val="32"/>
          <w:szCs w:val="32"/>
        </w:rPr>
        <w:t xml:space="preserve"> </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（一）中小学校食堂购入低值易耗品时，按低值易耗品的购入价格，借记本科目，贷记“库存现金”、“银行存款”、“其他货币资金”“应付账款”、“预付账款”等科目。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中小学校食堂在采购过程中发生的费用，直接计入“其他费用”。</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（二）低值易耗品在发出时，应当根据实际情况采用先进先出法、加权平均法或者个别计价法确定发出低值易耗品的实际成本。低值易耗品的成本于领用时一次摊销，借记“运维成本”等科目，贷记本科目。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四、中小学校食堂的低值易耗品应当定期进行清查盘点，每</w:t>
      </w:r>
      <w:r>
        <w:rPr>
          <w:rFonts w:ascii="Times New Roman" w:eastAsia="方正仿宋_GBK" w:hint="eastAsia"/>
          <w:sz w:val="32"/>
          <w:szCs w:val="32"/>
        </w:rPr>
        <w:lastRenderedPageBreak/>
        <w:t>学期至少盘点一次。对于发生的盘盈、盘亏或者报废、毁损，应当及时查明原因，按规定报经批准后进行账务处理。</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（一）盘盈的低值易耗品，按照同类或类似低值易耗品的实际成本或市场价格确定入账价值，借记本科目，贷记“其他费用”科目。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（二）盘亏或者毁损、报废的低值易耗品，按照责任人赔偿的金额，借记“其他应收款”科目，贷记本科目，按照盘亏、毁损、报废的净损失，借记“其他费用”科目，贷记本科目。</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五、中小学校食堂购入的各种低值易耗品，无论是存放仓库保管、还是直接送入厨房、餐厅使用，均应建立验收、入库、领用制度，办理各种出入库手续并完善签章手续。</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六、本科目月末借方余额，反映中小学校食堂库存低值易耗品的实际成本。</w:t>
      </w:r>
    </w:p>
    <w:p w:rsidR="00513743" w:rsidRDefault="00513743" w:rsidP="00513743">
      <w:pPr>
        <w:spacing w:line="600" w:lineRule="exact"/>
        <w:ind w:firstLineChars="200" w:firstLine="640"/>
        <w:rPr>
          <w:rFonts w:eastAsia="方正仿宋_GBK"/>
          <w:color w:val="000000"/>
          <w:sz w:val="32"/>
          <w:szCs w:val="32"/>
        </w:rPr>
      </w:pPr>
    </w:p>
    <w:p w:rsidR="00513743" w:rsidRDefault="00513743" w:rsidP="00513743">
      <w:pPr>
        <w:spacing w:line="600" w:lineRule="exact"/>
        <w:jc w:val="center"/>
        <w:rPr>
          <w:rFonts w:eastAsia="方正仿宋_GBK" w:cs="宋体"/>
          <w:bCs/>
          <w:color w:val="000000"/>
          <w:kern w:val="0"/>
          <w:sz w:val="32"/>
          <w:szCs w:val="32"/>
          <w:lang w:bidi="ar"/>
        </w:rPr>
      </w:pPr>
      <w:r>
        <w:rPr>
          <w:rFonts w:eastAsia="方正仿宋_GBK" w:cs="宋体" w:hint="eastAsia"/>
          <w:bCs/>
          <w:color w:val="000000"/>
          <w:kern w:val="0"/>
          <w:sz w:val="32"/>
          <w:szCs w:val="32"/>
          <w:lang w:bidi="ar"/>
        </w:rPr>
        <w:t>二、负债类</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2001</w:t>
      </w:r>
      <w:r>
        <w:rPr>
          <w:rFonts w:ascii="Times New Roman" w:eastAsia="方正仿宋_GBK" w:hint="eastAsia"/>
          <w:bCs/>
          <w:sz w:val="32"/>
          <w:szCs w:val="32"/>
        </w:rPr>
        <w:t>应付账款</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一、本科目核算中小学校食堂因购买原材料、物资等而应付的款项。</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二、本科目应当按照债权单位（或个人）进行明细核算。</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三、应付账款的主要账务处理如下：</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（一）购入原材料、物资等已验收入库但货款尚未支付的，</w:t>
      </w:r>
      <w:r>
        <w:rPr>
          <w:rFonts w:eastAsia="方正仿宋_GBK" w:cs="仿宋_GB2312" w:hint="eastAsia"/>
          <w:color w:val="000000"/>
          <w:kern w:val="0"/>
          <w:sz w:val="32"/>
          <w:szCs w:val="32"/>
        </w:rPr>
        <w:lastRenderedPageBreak/>
        <w:t>按照应付未付金额，借记“原材料”、“低值易耗品”、“伙食成本”等科目，贷记本科目。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（二）偿付应付账款时，按照实际支付的款项金额，借记本科目，贷记“库存现金”、“银行存款”、“其他货币资金”等科目。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四、本科目月末贷方余额，反映中小学校食堂尚未支付的应付账款。</w:t>
      </w:r>
      <w:r>
        <w:rPr>
          <w:rFonts w:eastAsia="方正仿宋_GBK" w:cs="仿宋_GB2312" w:hint="eastAsia"/>
          <w:color w:val="000000"/>
          <w:kern w:val="0"/>
          <w:sz w:val="32"/>
          <w:szCs w:val="32"/>
        </w:rPr>
        <w:t xml:space="preserve"> </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2002</w:t>
      </w:r>
      <w:r>
        <w:rPr>
          <w:rFonts w:ascii="Times New Roman" w:eastAsia="方正仿宋_GBK" w:hint="eastAsia"/>
          <w:bCs/>
          <w:sz w:val="32"/>
          <w:szCs w:val="32"/>
        </w:rPr>
        <w:t>预收账款</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一、本科目核算中小学校食堂预收的伙食费。</w:t>
      </w:r>
    </w:p>
    <w:p w:rsidR="00513743" w:rsidRDefault="00513743" w:rsidP="00513743">
      <w:pPr>
        <w:autoSpaceDE w:val="0"/>
        <w:autoSpaceDN w:val="0"/>
        <w:adjustRightInd w:val="0"/>
        <w:spacing w:line="600" w:lineRule="exact"/>
        <w:ind w:firstLineChars="200" w:firstLine="640"/>
        <w:rPr>
          <w:rFonts w:eastAsia="方正仿宋_GBK"/>
          <w:color w:val="000000"/>
          <w:sz w:val="32"/>
          <w:szCs w:val="32"/>
        </w:rPr>
      </w:pPr>
      <w:r>
        <w:rPr>
          <w:rFonts w:eastAsia="方正仿宋_GBK" w:cs="仿宋_GB2312" w:hint="eastAsia"/>
          <w:color w:val="000000"/>
          <w:kern w:val="0"/>
          <w:sz w:val="32"/>
          <w:szCs w:val="32"/>
        </w:rPr>
        <w:t>二、中小学校食堂</w:t>
      </w:r>
      <w:r>
        <w:rPr>
          <w:rFonts w:eastAsia="方正仿宋_GBK" w:hint="eastAsia"/>
          <w:color w:val="000000"/>
          <w:sz w:val="32"/>
          <w:szCs w:val="32"/>
        </w:rPr>
        <w:t>学生伙食费原则上按月收取，在学生及家长自愿的前提下也可按学期收取。有条件的学校应推行饭票或校园一卡通等结算。</w:t>
      </w:r>
      <w:r>
        <w:rPr>
          <w:rFonts w:eastAsia="方正仿宋_GBK" w:cs="仿宋_GB2312" w:hint="eastAsia"/>
          <w:color w:val="000000"/>
          <w:kern w:val="0"/>
          <w:sz w:val="32"/>
          <w:szCs w:val="32"/>
        </w:rPr>
        <w:t>按月收取伙食费的</w:t>
      </w:r>
      <w:r>
        <w:rPr>
          <w:rFonts w:eastAsia="方正仿宋_GBK" w:hint="eastAsia"/>
          <w:color w:val="000000"/>
          <w:sz w:val="32"/>
          <w:szCs w:val="32"/>
        </w:rPr>
        <w:t>，每月收取的伙食费直接确认为当月收入；按学期收取、实行饭票或者校园一卡通等结算的，其收取的款项应先记入预收账款，在实际消费时逐笔或月末一次按实际结算金额结转为伙食收入。</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三、本科目应当按照预收对象进行明细核算。</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四、预收账款的主要账务处理如下：</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（一）从就餐教职工、学生或其他个人预收伙食费时，按照实际预收的金额，借记“库存现金”、“银行存款”、“其他货币资金”等科目，贷记本科目。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（二）逐笔或月末确认伙食费收入时，借记本科目，按照应</w:t>
      </w:r>
      <w:r>
        <w:rPr>
          <w:rFonts w:eastAsia="方正仿宋_GBK" w:cs="仿宋_GB2312" w:hint="eastAsia"/>
          <w:color w:val="000000"/>
          <w:kern w:val="0"/>
          <w:sz w:val="32"/>
          <w:szCs w:val="32"/>
        </w:rPr>
        <w:lastRenderedPageBreak/>
        <w:t>确认的收入金额，贷记“伙食费收入”等科目。</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按照退回付款方的金额，借记本科目，贷记“库存现金”、“银行存款”、“其他货币资金”等科目，无法退回的预收账款（如校园一卡通结算方式下卡内无人领取的余值等），借记本科目，贷记“其他收入”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五、本科目月末贷方余额，反映中小学校食堂预收但尚未实际结算的伙食费。</w:t>
      </w:r>
      <w:r>
        <w:rPr>
          <w:rFonts w:eastAsia="方正仿宋_GBK" w:cs="仿宋_GB2312" w:hint="eastAsia"/>
          <w:color w:val="000000"/>
          <w:kern w:val="0"/>
          <w:sz w:val="32"/>
          <w:szCs w:val="32"/>
        </w:rPr>
        <w:t xml:space="preserve"> </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2003</w:t>
      </w:r>
      <w:r>
        <w:rPr>
          <w:rFonts w:ascii="Times New Roman" w:eastAsia="方正仿宋_GBK" w:hint="eastAsia"/>
          <w:bCs/>
          <w:sz w:val="32"/>
          <w:szCs w:val="32"/>
        </w:rPr>
        <w:t>其他应付款</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一、本科目核算中小学校食堂除应付账款、预收账款之外的其他各项应付及暂收款项，如校园一卡通结算方式下向学生收取的、在使用完毕退回一卡通时需要退还学生的一卡通工本费等。</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二、本科目应当按照其他应付款的类别以及债权单位（或个人）进行明细核算。</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三、其他应付款的主要账务处理如下：</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（一）发生其他各项应付及暂收款项时，借记“库存现金”、“银行存款”、“其他货币资金”等科目，贷记本科目。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（二）支付其他应付款项时，借记本科目，贷记“库存现金”、“银行存款”、“其他货币资金”等科目。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（三）无法偿付的其他应付款项，借记本科目，贷记“其他收入”科目。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四、本科目月末贷方余额，反映中小学校食堂尚未支付的其</w:t>
      </w:r>
      <w:r>
        <w:rPr>
          <w:rFonts w:eastAsia="方正仿宋_GBK" w:cs="仿宋_GB2312" w:hint="eastAsia"/>
          <w:color w:val="000000"/>
          <w:kern w:val="0"/>
          <w:sz w:val="32"/>
          <w:szCs w:val="32"/>
        </w:rPr>
        <w:lastRenderedPageBreak/>
        <w:t>他应付款。</w:t>
      </w:r>
      <w:r>
        <w:rPr>
          <w:rFonts w:eastAsia="方正仿宋_GBK" w:cs="仿宋_GB2312" w:hint="eastAsia"/>
          <w:color w:val="000000"/>
          <w:kern w:val="0"/>
          <w:sz w:val="32"/>
          <w:szCs w:val="32"/>
        </w:rPr>
        <w:t xml:space="preserve"> </w:t>
      </w:r>
    </w:p>
    <w:p w:rsidR="00513743" w:rsidRDefault="00513743" w:rsidP="00513743">
      <w:pPr>
        <w:spacing w:line="600" w:lineRule="exact"/>
        <w:rPr>
          <w:rFonts w:eastAsia="方正仿宋_GBK" w:cs="宋体"/>
          <w:bCs/>
          <w:color w:val="000000"/>
          <w:kern w:val="0"/>
          <w:sz w:val="32"/>
          <w:szCs w:val="32"/>
          <w:lang w:bidi="ar"/>
        </w:rPr>
      </w:pPr>
    </w:p>
    <w:p w:rsidR="00513743" w:rsidRDefault="00513743" w:rsidP="00513743">
      <w:pPr>
        <w:spacing w:line="600" w:lineRule="exact"/>
        <w:jc w:val="center"/>
        <w:rPr>
          <w:rFonts w:eastAsia="方正仿宋_GBK" w:cs="宋体"/>
          <w:bCs/>
          <w:color w:val="000000"/>
          <w:kern w:val="0"/>
          <w:sz w:val="32"/>
          <w:szCs w:val="32"/>
          <w:lang w:bidi="ar"/>
        </w:rPr>
      </w:pPr>
      <w:r>
        <w:rPr>
          <w:rFonts w:eastAsia="方正仿宋_GBK" w:cs="宋体" w:hint="eastAsia"/>
          <w:bCs/>
          <w:color w:val="000000"/>
          <w:kern w:val="0"/>
          <w:sz w:val="32"/>
          <w:szCs w:val="32"/>
          <w:lang w:bidi="ar"/>
        </w:rPr>
        <w:t>三、净资产类</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3001</w:t>
      </w:r>
      <w:r>
        <w:rPr>
          <w:rFonts w:ascii="Times New Roman" w:eastAsia="方正仿宋_GBK" w:hint="eastAsia"/>
          <w:bCs/>
          <w:sz w:val="32"/>
          <w:szCs w:val="32"/>
        </w:rPr>
        <w:t>累计盈余</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一、本科目核算中小学校食堂历年实现的盈余滚存的金额。</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二、累计盈余的主要账务处理如下：</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年末，将“本期盈余”科目的余额转入累计盈余，借记或贷记“本期盈余”科目，贷记或借记本科目。</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三、本科目期末余额，反映中小学校食堂盈余（或未弥补亏损）的累计数。</w:t>
      </w:r>
    </w:p>
    <w:p w:rsidR="00513743" w:rsidRDefault="00513743" w:rsidP="00513743">
      <w:pPr>
        <w:pStyle w:val="Default"/>
        <w:spacing w:line="600" w:lineRule="exact"/>
        <w:jc w:val="center"/>
        <w:rPr>
          <w:rFonts w:ascii="Times New Roman" w:eastAsia="方正仿宋_GBK"/>
          <w:bCs/>
          <w:sz w:val="32"/>
          <w:szCs w:val="32"/>
        </w:rPr>
      </w:pPr>
      <w:r>
        <w:rPr>
          <w:rFonts w:ascii="Times New Roman" w:eastAsia="方正仿宋_GBK" w:hint="eastAsia"/>
          <w:bCs/>
          <w:sz w:val="32"/>
          <w:szCs w:val="32"/>
        </w:rPr>
        <w:t>3002</w:t>
      </w:r>
      <w:r>
        <w:rPr>
          <w:rFonts w:ascii="Times New Roman" w:eastAsia="方正仿宋_GBK" w:hint="eastAsia"/>
          <w:bCs/>
          <w:sz w:val="32"/>
          <w:szCs w:val="32"/>
        </w:rPr>
        <w:t>本期盈余</w:t>
      </w:r>
    </w:p>
    <w:p w:rsidR="00513743" w:rsidRDefault="00513743" w:rsidP="00513743">
      <w:pPr>
        <w:pStyle w:val="Default"/>
        <w:spacing w:line="600" w:lineRule="exact"/>
        <w:ind w:firstLineChars="200" w:firstLine="640"/>
        <w:jc w:val="both"/>
        <w:rPr>
          <w:rFonts w:ascii="Times New Roman" w:eastAsia="方正仿宋_GBK"/>
          <w:sz w:val="32"/>
          <w:szCs w:val="32"/>
        </w:rPr>
      </w:pPr>
      <w:r>
        <w:rPr>
          <w:rFonts w:ascii="Times New Roman" w:eastAsia="方正仿宋_GBK" w:hint="eastAsia"/>
          <w:sz w:val="32"/>
          <w:szCs w:val="32"/>
        </w:rPr>
        <w:t>一、本科目核算中小学校食堂为学校师生提供伙食服务而发生的当期全部收入与成本费用相抵后的余额。</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每月末，中小学校食堂应将财政补助收入、伙食费收入、其他收入的本月发生额结转入本科目，借记“财政补助收入”“伙食费收入”、“其他收入”科目，贷记本科目；将伙食成本、运维成本、其他费用本月发生额结转入本科目，借记本科目，贷记“伙食成本、“运维成本”、“其他费用”科目。</w:t>
      </w:r>
    </w:p>
    <w:p w:rsidR="00513743" w:rsidRDefault="00513743" w:rsidP="00513743">
      <w:pPr>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三、年末，完成上述结转后，将本科目余额转入“累计盈余”科目，借记或贷记本科目，贷记或借记“累计盈余”科目</w:t>
      </w:r>
    </w:p>
    <w:p w:rsidR="00513743" w:rsidRDefault="00513743" w:rsidP="00513743">
      <w:pPr>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四、年末结账后，本科目应无余额。</w:t>
      </w:r>
      <w:r>
        <w:rPr>
          <w:rFonts w:eastAsia="方正仿宋_GBK" w:cs="仿宋_GB2312" w:hint="eastAsia"/>
          <w:color w:val="000000"/>
          <w:kern w:val="0"/>
          <w:sz w:val="32"/>
          <w:szCs w:val="32"/>
        </w:rPr>
        <w:t xml:space="preserve"> </w:t>
      </w:r>
    </w:p>
    <w:p w:rsidR="00513743" w:rsidRDefault="00513743" w:rsidP="00513743">
      <w:pPr>
        <w:spacing w:line="600" w:lineRule="exact"/>
        <w:ind w:firstLineChars="200" w:firstLine="640"/>
        <w:rPr>
          <w:rFonts w:eastAsia="方正仿宋_GBK"/>
          <w:bCs/>
          <w:color w:val="000000"/>
          <w:kern w:val="0"/>
          <w:sz w:val="32"/>
          <w:szCs w:val="32"/>
        </w:rPr>
      </w:pPr>
    </w:p>
    <w:p w:rsidR="00513743" w:rsidRDefault="00513743" w:rsidP="00513743">
      <w:pPr>
        <w:spacing w:line="600" w:lineRule="exact"/>
        <w:jc w:val="center"/>
        <w:rPr>
          <w:rFonts w:eastAsia="方正仿宋_GBK" w:cs="宋体"/>
          <w:bCs/>
          <w:color w:val="000000"/>
          <w:kern w:val="0"/>
          <w:sz w:val="32"/>
          <w:szCs w:val="32"/>
          <w:lang w:bidi="ar"/>
        </w:rPr>
      </w:pPr>
      <w:r>
        <w:rPr>
          <w:rFonts w:eastAsia="方正仿宋_GBK" w:cs="宋体" w:hint="eastAsia"/>
          <w:bCs/>
          <w:color w:val="000000"/>
          <w:kern w:val="0"/>
          <w:sz w:val="32"/>
          <w:szCs w:val="32"/>
          <w:lang w:bidi="ar"/>
        </w:rPr>
        <w:t>四、收入类</w:t>
      </w:r>
    </w:p>
    <w:p w:rsidR="00513743" w:rsidRDefault="00513743" w:rsidP="00513743">
      <w:pPr>
        <w:autoSpaceDE w:val="0"/>
        <w:autoSpaceDN w:val="0"/>
        <w:adjustRightInd w:val="0"/>
        <w:spacing w:line="600" w:lineRule="exact"/>
        <w:jc w:val="center"/>
        <w:rPr>
          <w:rFonts w:eastAsia="方正仿宋_GBK" w:cs="仿宋_GB2312"/>
          <w:bCs/>
          <w:color w:val="000000"/>
          <w:kern w:val="0"/>
          <w:sz w:val="32"/>
          <w:szCs w:val="32"/>
        </w:rPr>
      </w:pPr>
      <w:r>
        <w:rPr>
          <w:rFonts w:eastAsia="方正仿宋_GBK" w:cs="仿宋_GB2312" w:hint="eastAsia"/>
          <w:bCs/>
          <w:color w:val="000000"/>
          <w:kern w:val="0"/>
          <w:sz w:val="32"/>
          <w:szCs w:val="32"/>
        </w:rPr>
        <w:t>4001</w:t>
      </w:r>
      <w:r>
        <w:rPr>
          <w:rFonts w:eastAsia="方正仿宋_GBK" w:cs="仿宋_GB2312" w:hint="eastAsia"/>
          <w:bCs/>
          <w:color w:val="000000"/>
          <w:kern w:val="0"/>
          <w:sz w:val="32"/>
          <w:szCs w:val="32"/>
        </w:rPr>
        <w:t>财政补助收入</w:t>
      </w:r>
    </w:p>
    <w:p w:rsidR="00513743" w:rsidRDefault="00513743" w:rsidP="00513743">
      <w:pPr>
        <w:autoSpaceDE w:val="0"/>
        <w:autoSpaceDN w:val="0"/>
        <w:adjustRightInd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一、本科目核算中小学校食堂取得的用于提高中小学校食堂饭菜质量、改善用餐环境等的各种补贴资金。</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kern w:val="0"/>
          <w:sz w:val="32"/>
          <w:szCs w:val="32"/>
        </w:rPr>
        <w:t>二、本科目应当按照发放补助资金渠道、补助项目进行明细核算。</w:t>
      </w:r>
      <w:r>
        <w:rPr>
          <w:rFonts w:eastAsia="方正仿宋_GBK" w:hint="eastAsia"/>
          <w:color w:val="000000"/>
          <w:sz w:val="32"/>
          <w:szCs w:val="32"/>
        </w:rPr>
        <w:t>中小学校食堂根据《教育部等七部门关于印发</w:t>
      </w:r>
      <w:r>
        <w:rPr>
          <w:rFonts w:eastAsia="方正仿宋_GBK" w:hint="eastAsia"/>
          <w:color w:val="000000"/>
          <w:sz w:val="32"/>
          <w:szCs w:val="32"/>
        </w:rPr>
        <w:t>&lt;</w:t>
      </w:r>
      <w:r>
        <w:rPr>
          <w:rFonts w:eastAsia="方正仿宋_GBK" w:hint="eastAsia"/>
          <w:color w:val="000000"/>
          <w:sz w:val="32"/>
          <w:szCs w:val="32"/>
        </w:rPr>
        <w:t>农村义务教育学生营养改善计划实施办法</w:t>
      </w:r>
      <w:r>
        <w:rPr>
          <w:rFonts w:eastAsia="方正仿宋_GBK" w:hint="eastAsia"/>
          <w:color w:val="000000"/>
          <w:sz w:val="32"/>
          <w:szCs w:val="32"/>
        </w:rPr>
        <w:t>&gt;</w:t>
      </w:r>
      <w:r>
        <w:rPr>
          <w:rFonts w:eastAsia="方正仿宋_GBK" w:hint="eastAsia"/>
          <w:color w:val="000000"/>
          <w:sz w:val="32"/>
          <w:szCs w:val="32"/>
        </w:rPr>
        <w:t>的通知》（教财〔</w:t>
      </w:r>
      <w:r>
        <w:rPr>
          <w:rFonts w:eastAsia="方正仿宋_GBK" w:hint="eastAsia"/>
          <w:color w:val="000000"/>
          <w:sz w:val="32"/>
          <w:szCs w:val="32"/>
        </w:rPr>
        <w:t>2022</w:t>
      </w:r>
      <w:r>
        <w:rPr>
          <w:rFonts w:eastAsia="方正仿宋_GBK" w:hint="eastAsia"/>
          <w:color w:val="000000"/>
          <w:sz w:val="32"/>
          <w:szCs w:val="32"/>
        </w:rPr>
        <w:t>〕</w:t>
      </w:r>
      <w:r>
        <w:rPr>
          <w:rFonts w:eastAsia="方正仿宋_GBK" w:hint="eastAsia"/>
          <w:color w:val="000000"/>
          <w:sz w:val="32"/>
          <w:szCs w:val="32"/>
        </w:rPr>
        <w:t>2</w:t>
      </w:r>
      <w:r>
        <w:rPr>
          <w:rFonts w:eastAsia="方正仿宋_GBK" w:hint="eastAsia"/>
          <w:color w:val="000000"/>
          <w:sz w:val="32"/>
          <w:szCs w:val="32"/>
        </w:rPr>
        <w:t>号）取得的营养膳食补助资金纳入财政补助收入，同时其收支情况应当设立专门台账，明细核算。</w:t>
      </w:r>
    </w:p>
    <w:p w:rsidR="00513743" w:rsidRDefault="00513743" w:rsidP="00513743">
      <w:pPr>
        <w:autoSpaceDE w:val="0"/>
        <w:autoSpaceDN w:val="0"/>
        <w:adjustRightInd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三、财政补助收入的主要账务处理如下：</w:t>
      </w:r>
    </w:p>
    <w:p w:rsidR="00513743" w:rsidRDefault="00513743" w:rsidP="00513743">
      <w:pPr>
        <w:autoSpaceDE w:val="0"/>
        <w:autoSpaceDN w:val="0"/>
        <w:adjustRightInd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（一）实际收到补助资金时，按照实际收到的金额，借记“库存现金”、“银行存款”、“其他货币资金”科目，贷记本科目。</w:t>
      </w:r>
      <w:r>
        <w:rPr>
          <w:rFonts w:eastAsia="方正仿宋_GBK"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（二）月末，将本科目本月发生额结转入本期盈余，借记本科目，贷记“本期盈余”科目。</w:t>
      </w:r>
    </w:p>
    <w:p w:rsidR="00513743" w:rsidRDefault="00513743" w:rsidP="00513743">
      <w:pPr>
        <w:autoSpaceDE w:val="0"/>
        <w:autoSpaceDN w:val="0"/>
        <w:adjustRightInd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四、月末结账后，本科目无余额。</w:t>
      </w:r>
    </w:p>
    <w:p w:rsidR="00513743" w:rsidRDefault="00513743" w:rsidP="00513743">
      <w:pPr>
        <w:autoSpaceDE w:val="0"/>
        <w:autoSpaceDN w:val="0"/>
        <w:adjustRightInd w:val="0"/>
        <w:spacing w:line="600" w:lineRule="exact"/>
        <w:jc w:val="center"/>
        <w:rPr>
          <w:rFonts w:eastAsia="方正仿宋_GBK" w:cs="仿宋_GB2312"/>
          <w:bCs/>
          <w:color w:val="000000"/>
          <w:kern w:val="0"/>
          <w:sz w:val="32"/>
          <w:szCs w:val="32"/>
        </w:rPr>
      </w:pPr>
      <w:r>
        <w:rPr>
          <w:rFonts w:eastAsia="方正仿宋_GBK" w:cs="仿宋_GB2312" w:hint="eastAsia"/>
          <w:bCs/>
          <w:color w:val="000000"/>
          <w:kern w:val="0"/>
          <w:sz w:val="32"/>
          <w:szCs w:val="32"/>
        </w:rPr>
        <w:t>4002</w:t>
      </w:r>
      <w:r>
        <w:rPr>
          <w:rFonts w:eastAsia="方正仿宋_GBK" w:cs="仿宋_GB2312" w:hint="eastAsia"/>
          <w:bCs/>
          <w:color w:val="000000"/>
          <w:kern w:val="0"/>
          <w:sz w:val="32"/>
          <w:szCs w:val="32"/>
        </w:rPr>
        <w:t>伙食费收入</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bCs/>
          <w:color w:val="000000"/>
          <w:sz w:val="32"/>
          <w:szCs w:val="32"/>
        </w:rPr>
        <w:t>一、</w:t>
      </w:r>
      <w:r>
        <w:rPr>
          <w:rFonts w:eastAsia="方正仿宋_GBK" w:hint="eastAsia"/>
          <w:color w:val="000000"/>
          <w:sz w:val="32"/>
          <w:szCs w:val="32"/>
        </w:rPr>
        <w:t>本科目核算食堂为师生和其他个人提供伙食服务取得的收入。</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二、本科目应当按照收取伙食费的类别进行明细核算。明细账设置至少包括学生伙食费收入、教职工伙食费收入、代办伙食</w:t>
      </w:r>
      <w:r>
        <w:rPr>
          <w:rFonts w:eastAsia="方正仿宋_GBK" w:hint="eastAsia"/>
          <w:color w:val="000000"/>
          <w:sz w:val="32"/>
          <w:szCs w:val="32"/>
        </w:rPr>
        <w:lastRenderedPageBreak/>
        <w:t>费收入与其他伙食费收入。</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三、伙食费收入的主要账务处理如下：</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hint="eastAsia"/>
          <w:color w:val="000000"/>
          <w:sz w:val="32"/>
          <w:szCs w:val="32"/>
        </w:rPr>
        <w:t>（一）</w:t>
      </w:r>
      <w:r>
        <w:rPr>
          <w:rFonts w:eastAsia="方正仿宋_GBK" w:cs="仿宋_GB2312" w:hint="eastAsia"/>
          <w:color w:val="000000"/>
          <w:kern w:val="0"/>
          <w:sz w:val="32"/>
          <w:szCs w:val="32"/>
        </w:rPr>
        <w:t>中小学校食堂按月收取的伙食费，按照实际收到的金额，借记“库存现金”、“银行存款”、“其他货币资金”等科目，贷记本科目。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（二）中小学校食堂按学期收取伙食费，或者采用饭票结算、校园一卡通等结算的，收取的伙食费记入“预收账款”科目，逐笔或按月按实际结算金额确认伙食费收入时，借记“预收账款”科目，贷记本科目。</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（三）月末，将本科目本月发生额结转入本期盈余，借记本科目，贷记“本期盈余”科目。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四、月末结账后，本科目无余额。</w:t>
      </w:r>
    </w:p>
    <w:p w:rsidR="00513743" w:rsidRDefault="00513743" w:rsidP="00513743">
      <w:pPr>
        <w:autoSpaceDE w:val="0"/>
        <w:autoSpaceDN w:val="0"/>
        <w:adjustRightInd w:val="0"/>
        <w:spacing w:line="600" w:lineRule="exact"/>
        <w:jc w:val="center"/>
        <w:rPr>
          <w:rFonts w:eastAsia="方正仿宋_GBK" w:cs="仿宋_GB2312"/>
          <w:bCs/>
          <w:color w:val="000000"/>
          <w:kern w:val="0"/>
          <w:sz w:val="32"/>
          <w:szCs w:val="32"/>
        </w:rPr>
      </w:pPr>
      <w:r>
        <w:rPr>
          <w:rFonts w:eastAsia="方正仿宋_GBK" w:cs="仿宋_GB2312" w:hint="eastAsia"/>
          <w:bCs/>
          <w:color w:val="000000"/>
          <w:kern w:val="0"/>
          <w:sz w:val="32"/>
          <w:szCs w:val="32"/>
        </w:rPr>
        <w:t>4003</w:t>
      </w:r>
      <w:r>
        <w:rPr>
          <w:rFonts w:eastAsia="方正仿宋_GBK" w:cs="仿宋_GB2312" w:hint="eastAsia"/>
          <w:bCs/>
          <w:color w:val="000000"/>
          <w:kern w:val="0"/>
          <w:sz w:val="32"/>
          <w:szCs w:val="32"/>
        </w:rPr>
        <w:t>其他收入</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一、本科目核算中小学校食堂除财政补助收入、伙食费收入以外的各项零星杂项收入，包括银行存款利息收入、无法退回的预收账款收入</w:t>
      </w:r>
      <w:r>
        <w:rPr>
          <w:rFonts w:eastAsia="方正仿宋_GBK" w:hint="eastAsia"/>
          <w:sz w:val="32"/>
          <w:szCs w:val="32"/>
        </w:rPr>
        <w:t>、无法退回的校园一卡通工本费、</w:t>
      </w:r>
      <w:r>
        <w:rPr>
          <w:rFonts w:eastAsia="方正仿宋_GBK" w:hint="eastAsia"/>
          <w:color w:val="000000"/>
          <w:sz w:val="32"/>
          <w:szCs w:val="32"/>
        </w:rPr>
        <w:t>接受捐赠收入等。</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二、其他收入的主要账务处理如下</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（一）中小学校食堂取得如利息收入、捐赠收入时，借记“库存现金”、“银行存款”、“其他货币资金”等科目，贷记本科目。</w:t>
      </w:r>
    </w:p>
    <w:p w:rsidR="00513743" w:rsidRDefault="00513743" w:rsidP="00513743">
      <w:pPr>
        <w:spacing w:line="600" w:lineRule="exact"/>
        <w:ind w:firstLineChars="200" w:firstLine="640"/>
        <w:rPr>
          <w:rFonts w:eastAsia="方正仿宋_GBK" w:cs="仿宋_GB2312"/>
          <w:color w:val="000000"/>
          <w:kern w:val="0"/>
          <w:sz w:val="32"/>
          <w:szCs w:val="32"/>
        </w:rPr>
      </w:pPr>
      <w:r>
        <w:rPr>
          <w:rFonts w:eastAsia="方正仿宋_GBK" w:hint="eastAsia"/>
          <w:color w:val="000000"/>
          <w:sz w:val="32"/>
          <w:szCs w:val="32"/>
        </w:rPr>
        <w:t>（二）中小学校食堂采用校园一卡通</w:t>
      </w:r>
      <w:r>
        <w:rPr>
          <w:rFonts w:eastAsia="方正仿宋_GBK" w:cs="仿宋_GB2312" w:hint="eastAsia"/>
          <w:color w:val="000000"/>
          <w:kern w:val="0"/>
          <w:sz w:val="32"/>
          <w:szCs w:val="32"/>
        </w:rPr>
        <w:t>结算方式下，对已注销</w:t>
      </w:r>
      <w:r>
        <w:rPr>
          <w:rFonts w:eastAsia="方正仿宋_GBK" w:cs="仿宋_GB2312" w:hint="eastAsia"/>
          <w:color w:val="000000"/>
          <w:kern w:val="0"/>
          <w:sz w:val="32"/>
          <w:szCs w:val="32"/>
        </w:rPr>
        <w:lastRenderedPageBreak/>
        <w:t>卡内无人领取的余值、或者是对采用饭票结算方式的，实际结算的饭票与发放的饭票之间的差额，借记“预收账款”科目，贷记本科目；对已确认无法退回的校园一卡通工本费，借记“其他应付款”科目，贷记本科目。</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（三）月末，将本科目本月发生额结转入本期盈余，借记本科目，贷记“本期盈余”科目。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四、月末结账后，本科目无余额。</w:t>
      </w:r>
    </w:p>
    <w:p w:rsidR="00513743" w:rsidRDefault="00513743" w:rsidP="00513743">
      <w:pPr>
        <w:spacing w:line="600" w:lineRule="exact"/>
        <w:ind w:firstLineChars="200" w:firstLine="640"/>
        <w:rPr>
          <w:rFonts w:eastAsia="方正仿宋_GBK"/>
          <w:color w:val="000000"/>
          <w:sz w:val="32"/>
          <w:szCs w:val="32"/>
        </w:rPr>
      </w:pPr>
    </w:p>
    <w:p w:rsidR="00513743" w:rsidRDefault="00513743" w:rsidP="00513743">
      <w:pPr>
        <w:spacing w:line="600" w:lineRule="exact"/>
        <w:jc w:val="center"/>
        <w:rPr>
          <w:rFonts w:eastAsia="方正仿宋_GBK" w:cs="宋体"/>
          <w:bCs/>
          <w:color w:val="000000"/>
          <w:kern w:val="0"/>
          <w:sz w:val="32"/>
          <w:szCs w:val="32"/>
          <w:lang w:bidi="ar"/>
        </w:rPr>
      </w:pPr>
      <w:r>
        <w:rPr>
          <w:rFonts w:eastAsia="方正仿宋_GBK" w:cs="宋体" w:hint="eastAsia"/>
          <w:bCs/>
          <w:color w:val="000000"/>
          <w:kern w:val="0"/>
          <w:sz w:val="32"/>
          <w:szCs w:val="32"/>
          <w:lang w:bidi="ar"/>
        </w:rPr>
        <w:t>五、费用类</w:t>
      </w:r>
    </w:p>
    <w:p w:rsidR="00513743" w:rsidRDefault="00513743" w:rsidP="00513743">
      <w:pPr>
        <w:spacing w:line="600" w:lineRule="exact"/>
        <w:jc w:val="center"/>
        <w:rPr>
          <w:rFonts w:eastAsia="方正仿宋_GBK" w:cs="方正仿宋_GBK"/>
          <w:bCs/>
          <w:color w:val="000000"/>
          <w:sz w:val="32"/>
          <w:szCs w:val="32"/>
        </w:rPr>
      </w:pPr>
      <w:r>
        <w:rPr>
          <w:rFonts w:eastAsia="方正仿宋_GBK" w:cs="方正仿宋_GBK" w:hint="eastAsia"/>
          <w:bCs/>
          <w:color w:val="000000"/>
          <w:sz w:val="32"/>
          <w:szCs w:val="32"/>
        </w:rPr>
        <w:t>5001</w:t>
      </w:r>
      <w:r>
        <w:rPr>
          <w:rFonts w:eastAsia="方正仿宋_GBK" w:cs="方正仿宋_GBK" w:hint="eastAsia"/>
          <w:bCs/>
          <w:color w:val="000000"/>
          <w:sz w:val="32"/>
          <w:szCs w:val="32"/>
        </w:rPr>
        <w:t>伙食成本</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一、本科目核算中小学校食堂为学生和教师提供伙食服务而发生的直接支出。</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二、本科目应按原材料成本、燃料动力、人工成本进行明细核算，并在原材料成本下按</w:t>
      </w:r>
      <w:r>
        <w:rPr>
          <w:rFonts w:eastAsia="方正仿宋_GBK" w:cs="仿宋_GB2312" w:hint="eastAsia"/>
          <w:color w:val="000000"/>
          <w:kern w:val="0"/>
          <w:sz w:val="32"/>
          <w:szCs w:val="32"/>
        </w:rPr>
        <w:t>（</w:t>
      </w:r>
      <w:r>
        <w:rPr>
          <w:rFonts w:eastAsia="方正仿宋_GBK" w:cs="仿宋_GB2312" w:hint="eastAsia"/>
          <w:color w:val="000000"/>
          <w:kern w:val="0"/>
          <w:sz w:val="32"/>
          <w:szCs w:val="32"/>
        </w:rPr>
        <w:t>1</w:t>
      </w:r>
      <w:r>
        <w:rPr>
          <w:rFonts w:eastAsia="方正仿宋_GBK" w:cs="仿宋_GB2312" w:hint="eastAsia"/>
          <w:color w:val="000000"/>
          <w:kern w:val="0"/>
          <w:sz w:val="32"/>
          <w:szCs w:val="32"/>
        </w:rPr>
        <w:t>）粮食类、（</w:t>
      </w:r>
      <w:r>
        <w:rPr>
          <w:rFonts w:eastAsia="方正仿宋_GBK" w:cs="仿宋_GB2312" w:hint="eastAsia"/>
          <w:color w:val="000000"/>
          <w:kern w:val="0"/>
          <w:sz w:val="32"/>
          <w:szCs w:val="32"/>
        </w:rPr>
        <w:t>2</w:t>
      </w:r>
      <w:r>
        <w:rPr>
          <w:rFonts w:eastAsia="方正仿宋_GBK" w:cs="仿宋_GB2312" w:hint="eastAsia"/>
          <w:color w:val="000000"/>
          <w:kern w:val="0"/>
          <w:sz w:val="32"/>
          <w:szCs w:val="32"/>
        </w:rPr>
        <w:t>）</w:t>
      </w:r>
      <w:r>
        <w:rPr>
          <w:rFonts w:eastAsia="方正仿宋_GBK" w:hint="eastAsia"/>
          <w:color w:val="000000"/>
          <w:sz w:val="32"/>
          <w:szCs w:val="32"/>
        </w:rPr>
        <w:t>肉禽蛋类、（</w:t>
      </w:r>
      <w:r>
        <w:rPr>
          <w:rFonts w:eastAsia="方正仿宋_GBK" w:hint="eastAsia"/>
          <w:color w:val="000000"/>
          <w:sz w:val="32"/>
          <w:szCs w:val="32"/>
        </w:rPr>
        <w:t>3</w:t>
      </w:r>
      <w:r>
        <w:rPr>
          <w:rFonts w:eastAsia="方正仿宋_GBK" w:hint="eastAsia"/>
          <w:color w:val="000000"/>
          <w:sz w:val="32"/>
          <w:szCs w:val="32"/>
        </w:rPr>
        <w:t>）蔬菜瓜果类、（</w:t>
      </w:r>
      <w:r>
        <w:rPr>
          <w:rFonts w:eastAsia="方正仿宋_GBK" w:hint="eastAsia"/>
          <w:color w:val="000000"/>
          <w:sz w:val="32"/>
          <w:szCs w:val="32"/>
        </w:rPr>
        <w:t>4</w:t>
      </w:r>
      <w:r>
        <w:rPr>
          <w:rFonts w:eastAsia="方正仿宋_GBK" w:hint="eastAsia"/>
          <w:color w:val="000000"/>
          <w:sz w:val="32"/>
          <w:szCs w:val="32"/>
        </w:rPr>
        <w:t>）油盐辅料类等设置二级明细账核算。</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三、本科目主要账务处理如下</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（一）中小学校食堂领用原材料时，借记本科目，贷记“原材料”科目。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中小学校食堂购买的原材料，如蔬菜瓜果等鲜活农产品，即使在购买后直接送入厨房使用，也应先通过“原材料”科目核算，再按规定转入本科目。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lastRenderedPageBreak/>
        <w:t>（二）中小学校食堂缴纳应由食堂承担的水、电、气费时，借记本科目，贷记“库存现金”、“银行存款”、“其他货币资金”科目。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（三）中小学校食堂支付食堂工作人员工资、为食堂工作交纳社会保险时，以及支付临时用工人员等劳务费时，借记本科目，贷记“库存现金”、“银行存款”、“其他货币资金”科目。</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hint="eastAsia"/>
          <w:color w:val="000000"/>
          <w:sz w:val="32"/>
          <w:szCs w:val="32"/>
        </w:rPr>
        <w:t>（四）</w:t>
      </w:r>
      <w:r>
        <w:rPr>
          <w:rFonts w:eastAsia="方正仿宋_GBK" w:cs="仿宋_GB2312" w:hint="eastAsia"/>
          <w:color w:val="000000"/>
          <w:kern w:val="0"/>
          <w:sz w:val="32"/>
          <w:szCs w:val="32"/>
        </w:rPr>
        <w:t>月末，将本科目本月发生额结转入本期盈余，借记“本期盈余”科目，贷记本科目。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四、月末结账后，本科目无余额。</w:t>
      </w:r>
    </w:p>
    <w:p w:rsidR="00513743" w:rsidRDefault="00513743" w:rsidP="00513743">
      <w:pPr>
        <w:spacing w:line="600" w:lineRule="exact"/>
        <w:jc w:val="center"/>
        <w:rPr>
          <w:rFonts w:eastAsia="方正仿宋_GBK"/>
          <w:bCs/>
          <w:color w:val="000000"/>
          <w:sz w:val="32"/>
          <w:szCs w:val="32"/>
        </w:rPr>
      </w:pPr>
      <w:r>
        <w:rPr>
          <w:rFonts w:eastAsia="方正仿宋_GBK" w:hint="eastAsia"/>
          <w:bCs/>
          <w:color w:val="000000"/>
          <w:sz w:val="32"/>
          <w:szCs w:val="32"/>
        </w:rPr>
        <w:t>5002</w:t>
      </w:r>
      <w:r>
        <w:rPr>
          <w:rFonts w:eastAsia="方正仿宋_GBK" w:hint="eastAsia"/>
          <w:bCs/>
          <w:color w:val="000000"/>
          <w:sz w:val="32"/>
          <w:szCs w:val="32"/>
        </w:rPr>
        <w:t>运维成本</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一、本科目核算中小学校食堂领用低值易耗品的摊销额，以及支付的食堂使用的固定资产发生日常维护和修理支出。</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二、本科目应按低值易耗品摊销和维修支出进行明细核算</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三、本科目主要账务处理如下：</w:t>
      </w:r>
    </w:p>
    <w:p w:rsidR="00513743" w:rsidRDefault="00513743" w:rsidP="00513743">
      <w:pPr>
        <w:pStyle w:val="Default"/>
        <w:spacing w:line="600" w:lineRule="exact"/>
        <w:ind w:firstLineChars="200" w:firstLine="640"/>
        <w:jc w:val="both"/>
        <w:rPr>
          <w:rFonts w:ascii="Times New Roman" w:eastAsia="方正仿宋_GBK" w:cs="Times New Roman"/>
          <w:kern w:val="2"/>
          <w:sz w:val="32"/>
          <w:szCs w:val="32"/>
        </w:rPr>
      </w:pPr>
      <w:r>
        <w:rPr>
          <w:rFonts w:ascii="Times New Roman" w:eastAsia="方正仿宋_GBK" w:hint="eastAsia"/>
          <w:sz w:val="32"/>
          <w:szCs w:val="32"/>
        </w:rPr>
        <w:t>（一）中小学校食堂领用低值易耗品时，按照其账面价值，借记本科目，</w:t>
      </w:r>
      <w:r>
        <w:rPr>
          <w:rFonts w:ascii="Times New Roman" w:eastAsia="方正仿宋_GBK" w:cs="Times New Roman" w:hint="eastAsia"/>
          <w:kern w:val="2"/>
          <w:sz w:val="32"/>
          <w:szCs w:val="32"/>
        </w:rPr>
        <w:t>贷记“低值易耗品”科目。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（二）中小学校食堂支付食堂日常维护费用时，借记本科目，贷记“库存现金”、“银行存款”、“其他货币资金”等科目。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（三）中小学校食堂在提供饮食服务过程中发生的运输费等，为简化核算，于发生时直接记入本科目。</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hint="eastAsia"/>
          <w:color w:val="000000"/>
          <w:sz w:val="32"/>
          <w:szCs w:val="32"/>
        </w:rPr>
        <w:t>（四）</w:t>
      </w:r>
      <w:r>
        <w:rPr>
          <w:rFonts w:eastAsia="方正仿宋_GBK" w:cs="仿宋_GB2312" w:hint="eastAsia"/>
          <w:color w:val="000000"/>
          <w:kern w:val="0"/>
          <w:sz w:val="32"/>
          <w:szCs w:val="32"/>
        </w:rPr>
        <w:t>月末，将本科目本月发生额结转入本期盈余，借记“本</w:t>
      </w:r>
      <w:r>
        <w:rPr>
          <w:rFonts w:eastAsia="方正仿宋_GBK" w:cs="仿宋_GB2312" w:hint="eastAsia"/>
          <w:color w:val="000000"/>
          <w:kern w:val="0"/>
          <w:sz w:val="32"/>
          <w:szCs w:val="32"/>
        </w:rPr>
        <w:lastRenderedPageBreak/>
        <w:t>期盈余”科目，贷记本科目。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四、月末结账后，本科目应无余额。</w:t>
      </w:r>
    </w:p>
    <w:p w:rsidR="00513743" w:rsidRDefault="00513743" w:rsidP="00513743">
      <w:pPr>
        <w:spacing w:line="600" w:lineRule="exact"/>
        <w:jc w:val="center"/>
        <w:rPr>
          <w:rFonts w:eastAsia="方正仿宋_GBK"/>
          <w:bCs/>
          <w:color w:val="000000"/>
          <w:sz w:val="32"/>
          <w:szCs w:val="32"/>
        </w:rPr>
      </w:pPr>
      <w:r>
        <w:rPr>
          <w:rFonts w:eastAsia="方正仿宋_GBK" w:hint="eastAsia"/>
          <w:bCs/>
          <w:color w:val="000000"/>
          <w:sz w:val="32"/>
          <w:szCs w:val="32"/>
        </w:rPr>
        <w:t>5003</w:t>
      </w:r>
      <w:r>
        <w:rPr>
          <w:rFonts w:eastAsia="方正仿宋_GBK" w:hint="eastAsia"/>
          <w:bCs/>
          <w:color w:val="000000"/>
          <w:sz w:val="32"/>
          <w:szCs w:val="32"/>
        </w:rPr>
        <w:t>其他费用</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一、本科目核算中小学校食堂发生的伙食成本、运维成本之外的各种零星杂项支出。包括食堂向政府部门缴纳的各种费用、存货盘亏的净损失等。</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二、本科目应按不同的费用项目进行明细核算。</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三、本科目的主要账务处理如下：</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（一）中小学校食堂发生各种了零星杂项支出时，借记本科目，贷记“库存现金”、“银行存款”、“其他货币资金”等科目。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（二）中小学校盘亏或者毁损、报废的原材料、低值易耗品，按照扣除责任人赔偿以后的净损失，借记本科目，贷记“原材料”、“低值易耗品”科目。</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hint="eastAsia"/>
          <w:color w:val="000000"/>
          <w:sz w:val="32"/>
          <w:szCs w:val="32"/>
        </w:rPr>
        <w:t>（三）</w:t>
      </w:r>
      <w:r>
        <w:rPr>
          <w:rFonts w:eastAsia="方正仿宋_GBK" w:cs="仿宋_GB2312" w:hint="eastAsia"/>
          <w:color w:val="000000"/>
          <w:kern w:val="0"/>
          <w:sz w:val="32"/>
          <w:szCs w:val="32"/>
        </w:rPr>
        <w:t>月末，将本科目本月发生额结转入本期盈余，借记“本期盈余”科目，贷记本科目。</w:t>
      </w:r>
      <w:r>
        <w:rPr>
          <w:rFonts w:eastAsia="方正仿宋_GBK" w:cs="仿宋_GB2312" w:hint="eastAsia"/>
          <w:color w:val="000000"/>
          <w:kern w:val="0"/>
          <w:sz w:val="32"/>
          <w:szCs w:val="32"/>
        </w:rPr>
        <w:t xml:space="preserve"> </w:t>
      </w:r>
    </w:p>
    <w:p w:rsidR="00513743" w:rsidRDefault="00513743" w:rsidP="00513743">
      <w:pPr>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四、月末结账后，本科目应无余额。</w:t>
      </w:r>
    </w:p>
    <w:p w:rsidR="00513743" w:rsidRDefault="00513743" w:rsidP="00513743">
      <w:pPr>
        <w:spacing w:line="600" w:lineRule="exact"/>
        <w:ind w:firstLineChars="200" w:firstLine="640"/>
        <w:rPr>
          <w:rFonts w:eastAsia="方正仿宋_GBK" w:cs="仿宋_GB2312"/>
          <w:bCs/>
          <w:color w:val="000000"/>
          <w:kern w:val="0"/>
          <w:sz w:val="32"/>
          <w:szCs w:val="32"/>
        </w:rPr>
      </w:pPr>
    </w:p>
    <w:p w:rsidR="00513743" w:rsidRDefault="00513743" w:rsidP="00513743">
      <w:pPr>
        <w:spacing w:line="600" w:lineRule="exact"/>
        <w:jc w:val="center"/>
        <w:rPr>
          <w:rFonts w:eastAsia="方正楷体_GBK" w:cs="楷体"/>
          <w:bCs/>
          <w:color w:val="000000"/>
          <w:sz w:val="32"/>
          <w:szCs w:val="32"/>
        </w:rPr>
      </w:pPr>
      <w:r>
        <w:rPr>
          <w:rFonts w:eastAsia="方正楷体_GBK" w:cs="楷体" w:hint="eastAsia"/>
          <w:bCs/>
          <w:color w:val="000000"/>
          <w:sz w:val="32"/>
          <w:szCs w:val="32"/>
        </w:rPr>
        <w:t>预算会计科目</w:t>
      </w:r>
    </w:p>
    <w:p w:rsidR="00513743" w:rsidRDefault="00513743" w:rsidP="00513743">
      <w:pPr>
        <w:spacing w:line="600" w:lineRule="exact"/>
        <w:ind w:firstLineChars="200" w:firstLine="640"/>
        <w:rPr>
          <w:rFonts w:eastAsia="方正仿宋_GBK" w:cs="仿宋_GB2312"/>
          <w:bCs/>
          <w:color w:val="000000"/>
          <w:kern w:val="0"/>
          <w:sz w:val="32"/>
          <w:szCs w:val="32"/>
        </w:rPr>
      </w:pPr>
    </w:p>
    <w:p w:rsidR="00513743" w:rsidRDefault="00513743" w:rsidP="00513743">
      <w:pPr>
        <w:spacing w:line="600" w:lineRule="exact"/>
        <w:jc w:val="center"/>
        <w:rPr>
          <w:rFonts w:eastAsia="方正仿宋_GBK" w:cs="宋体"/>
          <w:bCs/>
          <w:color w:val="000000"/>
          <w:kern w:val="0"/>
          <w:sz w:val="32"/>
          <w:szCs w:val="32"/>
          <w:lang w:bidi="ar"/>
        </w:rPr>
      </w:pPr>
      <w:r>
        <w:rPr>
          <w:rFonts w:eastAsia="方正仿宋_GBK" w:cs="宋体" w:hint="eastAsia"/>
          <w:bCs/>
          <w:color w:val="000000"/>
          <w:kern w:val="0"/>
          <w:sz w:val="32"/>
          <w:szCs w:val="32"/>
          <w:lang w:bidi="ar"/>
        </w:rPr>
        <w:t>一、预算收入类</w:t>
      </w:r>
    </w:p>
    <w:p w:rsidR="00513743" w:rsidRDefault="00513743" w:rsidP="00513743">
      <w:pPr>
        <w:pStyle w:val="Default"/>
        <w:spacing w:line="600" w:lineRule="exact"/>
        <w:jc w:val="center"/>
        <w:rPr>
          <w:rFonts w:ascii="Times New Roman" w:eastAsia="方正仿宋_GBK" w:cs="Times New Roman"/>
          <w:bCs/>
          <w:sz w:val="32"/>
          <w:szCs w:val="32"/>
        </w:rPr>
      </w:pPr>
      <w:r>
        <w:rPr>
          <w:rFonts w:ascii="Times New Roman" w:eastAsia="方正仿宋_GBK" w:cs="Times New Roman" w:hint="eastAsia"/>
          <w:bCs/>
          <w:sz w:val="32"/>
          <w:szCs w:val="32"/>
        </w:rPr>
        <w:lastRenderedPageBreak/>
        <w:t>6001</w:t>
      </w:r>
      <w:r>
        <w:rPr>
          <w:rFonts w:ascii="Times New Roman" w:eastAsia="方正仿宋_GBK" w:cs="Times New Roman" w:hint="eastAsia"/>
          <w:bCs/>
          <w:sz w:val="32"/>
          <w:szCs w:val="32"/>
        </w:rPr>
        <w:t>财政补助预算收入</w:t>
      </w:r>
    </w:p>
    <w:p w:rsidR="00513743" w:rsidRDefault="00513743" w:rsidP="00513743">
      <w:pPr>
        <w:autoSpaceDE w:val="0"/>
        <w:autoSpaceDN w:val="0"/>
        <w:adjustRightInd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一、本科目核算中小学校食堂取得的用于提高中小学校食堂饭菜质量、改善用餐环境等的各种补贴资金。</w:t>
      </w:r>
    </w:p>
    <w:p w:rsidR="00513743" w:rsidRDefault="00513743" w:rsidP="00513743">
      <w:pPr>
        <w:autoSpaceDE w:val="0"/>
        <w:autoSpaceDN w:val="0"/>
        <w:adjustRightInd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二、中小学校食堂根据《教育部等七部门关于印发</w:t>
      </w:r>
      <w:r>
        <w:rPr>
          <w:rFonts w:eastAsia="方正仿宋_GBK" w:hint="eastAsia"/>
          <w:color w:val="000000"/>
          <w:kern w:val="0"/>
          <w:sz w:val="32"/>
          <w:szCs w:val="32"/>
        </w:rPr>
        <w:t>&lt;</w:t>
      </w:r>
      <w:r>
        <w:rPr>
          <w:rFonts w:eastAsia="方正仿宋_GBK" w:hint="eastAsia"/>
          <w:color w:val="000000"/>
          <w:kern w:val="0"/>
          <w:sz w:val="32"/>
          <w:szCs w:val="32"/>
        </w:rPr>
        <w:t>农村义务教育学生营养改善计划实施办法</w:t>
      </w:r>
      <w:r>
        <w:rPr>
          <w:rFonts w:eastAsia="方正仿宋_GBK" w:hint="eastAsia"/>
          <w:color w:val="000000"/>
          <w:kern w:val="0"/>
          <w:sz w:val="32"/>
          <w:szCs w:val="32"/>
        </w:rPr>
        <w:t>&gt;</w:t>
      </w:r>
      <w:r>
        <w:rPr>
          <w:rFonts w:eastAsia="方正仿宋_GBK" w:hint="eastAsia"/>
          <w:color w:val="000000"/>
          <w:kern w:val="0"/>
          <w:sz w:val="32"/>
          <w:szCs w:val="32"/>
        </w:rPr>
        <w:t>的通知》（教财〔</w:t>
      </w:r>
      <w:r>
        <w:rPr>
          <w:rFonts w:eastAsia="方正仿宋_GBK" w:hint="eastAsia"/>
          <w:color w:val="000000"/>
          <w:kern w:val="0"/>
          <w:sz w:val="32"/>
          <w:szCs w:val="32"/>
        </w:rPr>
        <w:t>2022</w:t>
      </w:r>
      <w:r>
        <w:rPr>
          <w:rFonts w:eastAsia="方正仿宋_GBK" w:hint="eastAsia"/>
          <w:color w:val="000000"/>
          <w:kern w:val="0"/>
          <w:sz w:val="32"/>
          <w:szCs w:val="32"/>
        </w:rPr>
        <w:t>〕</w:t>
      </w:r>
      <w:r>
        <w:rPr>
          <w:rFonts w:eastAsia="方正仿宋_GBK" w:hint="eastAsia"/>
          <w:color w:val="000000"/>
          <w:kern w:val="0"/>
          <w:sz w:val="32"/>
          <w:szCs w:val="32"/>
        </w:rPr>
        <w:t>2</w:t>
      </w:r>
      <w:r>
        <w:rPr>
          <w:rFonts w:eastAsia="方正仿宋_GBK" w:hint="eastAsia"/>
          <w:color w:val="000000"/>
          <w:kern w:val="0"/>
          <w:sz w:val="32"/>
          <w:szCs w:val="32"/>
        </w:rPr>
        <w:t>号）取得的营养膳食补助资金在本科下设置“财政补助预算收入—营养膳食补助资金”明细科目核算。</w:t>
      </w:r>
    </w:p>
    <w:p w:rsidR="00513743" w:rsidRDefault="00513743" w:rsidP="00513743">
      <w:pPr>
        <w:autoSpaceDE w:val="0"/>
        <w:autoSpaceDN w:val="0"/>
        <w:adjustRightInd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三、财政补助预算收入的主要账务处理如下：</w:t>
      </w:r>
    </w:p>
    <w:p w:rsidR="00513743" w:rsidRDefault="00513743" w:rsidP="00513743">
      <w:pPr>
        <w:autoSpaceDE w:val="0"/>
        <w:autoSpaceDN w:val="0"/>
        <w:adjustRightInd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（一）实际收到补助资金时，按照实际收到的金额，借记“资金结存”科目，贷记本科目。</w:t>
      </w:r>
      <w:r>
        <w:rPr>
          <w:rFonts w:eastAsia="方正仿宋_GBK"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（二）年末，将本科目发生额转入财政补助结转</w:t>
      </w:r>
      <w:r>
        <w:rPr>
          <w:rFonts w:eastAsia="方正仿宋_GBK" w:hint="eastAsia"/>
          <w:color w:val="000000"/>
          <w:kern w:val="0"/>
          <w:sz w:val="32"/>
          <w:szCs w:val="32"/>
        </w:rPr>
        <w:t xml:space="preserve"> </w:t>
      </w:r>
      <w:r>
        <w:rPr>
          <w:rFonts w:eastAsia="方正仿宋_GBK" w:hint="eastAsia"/>
          <w:color w:val="000000"/>
          <w:kern w:val="0"/>
          <w:sz w:val="32"/>
          <w:szCs w:val="32"/>
        </w:rPr>
        <w:t>，借记本科目，贷记“财政补助结转”科目。</w:t>
      </w:r>
      <w:r>
        <w:rPr>
          <w:rFonts w:eastAsia="方正仿宋_GBK"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四、年末结账后，本科目应无余额。</w:t>
      </w:r>
    </w:p>
    <w:p w:rsidR="00513743" w:rsidRDefault="00513743" w:rsidP="00513743">
      <w:pPr>
        <w:pStyle w:val="Default"/>
        <w:spacing w:line="600" w:lineRule="exact"/>
        <w:jc w:val="center"/>
        <w:rPr>
          <w:rFonts w:ascii="Times New Roman" w:eastAsia="方正仿宋_GBK" w:cs="Times New Roman"/>
          <w:bCs/>
          <w:sz w:val="32"/>
          <w:szCs w:val="32"/>
        </w:rPr>
      </w:pPr>
      <w:r>
        <w:rPr>
          <w:rFonts w:ascii="Times New Roman" w:eastAsia="方正仿宋_GBK" w:cs="Times New Roman" w:hint="eastAsia"/>
          <w:bCs/>
          <w:sz w:val="32"/>
          <w:szCs w:val="32"/>
        </w:rPr>
        <w:t>6002</w:t>
      </w:r>
      <w:r>
        <w:rPr>
          <w:rFonts w:ascii="Times New Roman" w:eastAsia="方正仿宋_GBK" w:cs="Times New Roman" w:hint="eastAsia"/>
          <w:bCs/>
          <w:sz w:val="32"/>
          <w:szCs w:val="32"/>
        </w:rPr>
        <w:t>伙食费预算收入</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bCs/>
          <w:color w:val="000000"/>
          <w:sz w:val="32"/>
          <w:szCs w:val="32"/>
        </w:rPr>
        <w:t>一、</w:t>
      </w:r>
      <w:r>
        <w:rPr>
          <w:rFonts w:eastAsia="方正仿宋_GBK" w:hint="eastAsia"/>
          <w:color w:val="000000"/>
          <w:sz w:val="32"/>
          <w:szCs w:val="32"/>
        </w:rPr>
        <w:t>本科目核算食堂为师生和其他个人提供伙食服务取得的收入。</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二、伙食费预算收入的主要账务处理如下：</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hint="eastAsia"/>
          <w:color w:val="000000"/>
          <w:sz w:val="32"/>
          <w:szCs w:val="32"/>
        </w:rPr>
        <w:t>（一）</w:t>
      </w:r>
      <w:r>
        <w:rPr>
          <w:rFonts w:eastAsia="方正仿宋_GBK" w:cs="仿宋_GB2312" w:hint="eastAsia"/>
          <w:color w:val="000000"/>
          <w:kern w:val="0"/>
          <w:sz w:val="32"/>
          <w:szCs w:val="32"/>
        </w:rPr>
        <w:t>中小学校食堂按照实际收到的金额，借记“资金结存”科目，贷记本科目。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（二）年末，将本科目发生额转入非财政补助结转，借记本科目，贷记“非财政补助结转”科目。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lastRenderedPageBreak/>
        <w:t>三、年末结账后，本科目应无余额。</w:t>
      </w:r>
    </w:p>
    <w:p w:rsidR="00513743" w:rsidRDefault="00513743" w:rsidP="00513743">
      <w:pPr>
        <w:pStyle w:val="Default"/>
        <w:spacing w:line="600" w:lineRule="exact"/>
        <w:jc w:val="center"/>
        <w:rPr>
          <w:rFonts w:ascii="Times New Roman" w:eastAsia="方正仿宋_GBK" w:cs="Times New Roman"/>
          <w:bCs/>
          <w:sz w:val="32"/>
          <w:szCs w:val="32"/>
        </w:rPr>
      </w:pPr>
      <w:r>
        <w:rPr>
          <w:rFonts w:ascii="Times New Roman" w:eastAsia="方正仿宋_GBK" w:cs="Times New Roman" w:hint="eastAsia"/>
          <w:bCs/>
          <w:sz w:val="32"/>
          <w:szCs w:val="32"/>
        </w:rPr>
        <w:t>6003</w:t>
      </w:r>
      <w:r>
        <w:rPr>
          <w:rFonts w:ascii="Times New Roman" w:eastAsia="方正仿宋_GBK" w:cs="Times New Roman" w:hint="eastAsia"/>
          <w:bCs/>
          <w:sz w:val="32"/>
          <w:szCs w:val="32"/>
        </w:rPr>
        <w:t>其他预算收入</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一、本科目核算中小学校食堂除财政补助预算收入、伙食费预算收入以外的各项零星杂项收入，包括银行存款利息收入、接受捐赠收入等。</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二、其他预算收入的主要账务处理如下</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（一）中小学校食堂取得如利息收入、捐赠收入时，借记“资金结存”科目，贷记本科目。</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（二）年末，将本科目发生额转入非财政补助结转，借记本科目，贷记“非财政补助结转”科目。</w:t>
      </w:r>
      <w:r>
        <w:rPr>
          <w:rFonts w:eastAsia="方正仿宋_GBK" w:cs="仿宋_GB2312" w:hint="eastAsia"/>
          <w:color w:val="000000"/>
          <w:kern w:val="0"/>
          <w:sz w:val="32"/>
          <w:szCs w:val="32"/>
        </w:rPr>
        <w:t xml:space="preserve"> </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r>
        <w:rPr>
          <w:rFonts w:eastAsia="方正仿宋_GBK" w:cs="仿宋_GB2312" w:hint="eastAsia"/>
          <w:color w:val="000000"/>
          <w:kern w:val="0"/>
          <w:sz w:val="32"/>
          <w:szCs w:val="32"/>
        </w:rPr>
        <w:t>三、年末结账后，本科目应无余额。</w:t>
      </w:r>
    </w:p>
    <w:p w:rsidR="00513743" w:rsidRDefault="00513743" w:rsidP="00513743">
      <w:pPr>
        <w:autoSpaceDE w:val="0"/>
        <w:autoSpaceDN w:val="0"/>
        <w:adjustRightInd w:val="0"/>
        <w:spacing w:line="600" w:lineRule="exact"/>
        <w:ind w:firstLineChars="200" w:firstLine="640"/>
        <w:rPr>
          <w:rFonts w:eastAsia="方正仿宋_GBK" w:cs="仿宋_GB2312"/>
          <w:color w:val="000000"/>
          <w:kern w:val="0"/>
          <w:sz w:val="32"/>
          <w:szCs w:val="32"/>
        </w:rPr>
      </w:pPr>
    </w:p>
    <w:p w:rsidR="00513743" w:rsidRDefault="00513743" w:rsidP="00513743">
      <w:pPr>
        <w:spacing w:line="600" w:lineRule="exact"/>
        <w:jc w:val="center"/>
        <w:rPr>
          <w:rFonts w:eastAsia="方正仿宋_GBK" w:cs="宋体"/>
          <w:bCs/>
          <w:color w:val="000000"/>
          <w:kern w:val="0"/>
          <w:sz w:val="32"/>
          <w:szCs w:val="32"/>
          <w:lang w:bidi="ar"/>
        </w:rPr>
      </w:pPr>
      <w:r>
        <w:rPr>
          <w:rFonts w:eastAsia="方正仿宋_GBK" w:cs="宋体" w:hint="eastAsia"/>
          <w:bCs/>
          <w:color w:val="000000"/>
          <w:kern w:val="0"/>
          <w:sz w:val="32"/>
          <w:szCs w:val="32"/>
          <w:lang w:bidi="ar"/>
        </w:rPr>
        <w:t>二、预算支出类</w:t>
      </w:r>
    </w:p>
    <w:p w:rsidR="00513743" w:rsidRDefault="00513743" w:rsidP="00513743">
      <w:pPr>
        <w:spacing w:line="600" w:lineRule="exact"/>
        <w:jc w:val="center"/>
        <w:rPr>
          <w:rFonts w:eastAsia="方正仿宋_GBK"/>
          <w:bCs/>
          <w:color w:val="000000"/>
          <w:sz w:val="32"/>
          <w:szCs w:val="32"/>
        </w:rPr>
      </w:pPr>
      <w:r>
        <w:rPr>
          <w:rFonts w:eastAsia="方正仿宋_GBK" w:hint="eastAsia"/>
          <w:bCs/>
          <w:color w:val="000000"/>
          <w:sz w:val="32"/>
          <w:szCs w:val="32"/>
        </w:rPr>
        <w:t>7001</w:t>
      </w:r>
      <w:r>
        <w:rPr>
          <w:rFonts w:eastAsia="方正仿宋_GBK" w:hint="eastAsia"/>
          <w:bCs/>
          <w:color w:val="000000"/>
          <w:sz w:val="32"/>
          <w:szCs w:val="32"/>
        </w:rPr>
        <w:t>伙食支出</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一、本科目核算中小学校食堂为学生和教师提供伙食服务而发生的直接支出。包括发生的购买原材料支出、燃料动力支出、人工支出等。</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二、本科目应当分别按照“财政补助支出”、“非财政补助支出”进行明细核算。中小学校食堂根据《教育部等七部门关于印发</w:t>
      </w:r>
      <w:r>
        <w:rPr>
          <w:rFonts w:eastAsia="方正仿宋_GBK" w:hint="eastAsia"/>
          <w:color w:val="000000"/>
          <w:sz w:val="32"/>
          <w:szCs w:val="32"/>
        </w:rPr>
        <w:t>&lt;</w:t>
      </w:r>
      <w:r>
        <w:rPr>
          <w:rFonts w:eastAsia="方正仿宋_GBK" w:hint="eastAsia"/>
          <w:color w:val="000000"/>
          <w:sz w:val="32"/>
          <w:szCs w:val="32"/>
        </w:rPr>
        <w:t>农村义务教育学生营养改善计划实施办法</w:t>
      </w:r>
      <w:r>
        <w:rPr>
          <w:rFonts w:eastAsia="方正仿宋_GBK" w:hint="eastAsia"/>
          <w:color w:val="000000"/>
          <w:sz w:val="32"/>
          <w:szCs w:val="32"/>
        </w:rPr>
        <w:t>&gt;</w:t>
      </w:r>
      <w:r>
        <w:rPr>
          <w:rFonts w:eastAsia="方正仿宋_GBK" w:hint="eastAsia"/>
          <w:color w:val="000000"/>
          <w:sz w:val="32"/>
          <w:szCs w:val="32"/>
        </w:rPr>
        <w:t>的通知》（教财〔</w:t>
      </w:r>
      <w:r>
        <w:rPr>
          <w:rFonts w:eastAsia="方正仿宋_GBK" w:hint="eastAsia"/>
          <w:color w:val="000000"/>
          <w:sz w:val="32"/>
          <w:szCs w:val="32"/>
        </w:rPr>
        <w:t>2022</w:t>
      </w:r>
      <w:r>
        <w:rPr>
          <w:rFonts w:eastAsia="方正仿宋_GBK" w:hint="eastAsia"/>
          <w:color w:val="000000"/>
          <w:sz w:val="32"/>
          <w:szCs w:val="32"/>
        </w:rPr>
        <w:t>〕</w:t>
      </w:r>
      <w:r>
        <w:rPr>
          <w:rFonts w:eastAsia="方正仿宋_GBK" w:hint="eastAsia"/>
          <w:color w:val="000000"/>
          <w:sz w:val="32"/>
          <w:szCs w:val="32"/>
        </w:rPr>
        <w:t>2</w:t>
      </w:r>
      <w:r>
        <w:rPr>
          <w:rFonts w:eastAsia="方正仿宋_GBK" w:hint="eastAsia"/>
          <w:color w:val="000000"/>
          <w:sz w:val="32"/>
          <w:szCs w:val="32"/>
        </w:rPr>
        <w:t>号）运用营养膳食补助资金发生的支出，在本科下设</w:t>
      </w:r>
      <w:r>
        <w:rPr>
          <w:rFonts w:eastAsia="方正仿宋_GBK" w:hint="eastAsia"/>
          <w:color w:val="000000"/>
          <w:sz w:val="32"/>
          <w:szCs w:val="32"/>
        </w:rPr>
        <w:lastRenderedPageBreak/>
        <w:t>置“伙食支出—财政补助支出—营养膳食补助资金”明细科目核算。</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三、本科目主要账务处理如下</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（一）中小学校食堂实际支付购买原材料款项时，借记本科目，贷记“资金结存”科目。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（二）中小学校食堂缴纳应由食堂承担的水、电、气费时，借记本科目，贷记“资金结存”科目。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（三）中小学校食堂支付食堂工作人员工资、为食堂工作交纳社会保险时，以及支付临时用工人员等劳务费时，借记本科目，贷记“资金结存”科目。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（四）年末，将本科目发生额中的财政补助支出转入财政补助结转，借记“财政补助结转”科目，贷记本科目；</w:t>
      </w:r>
      <w:r>
        <w:rPr>
          <w:rFonts w:eastAsia="方正仿宋_GBK" w:hint="eastAsia"/>
          <w:color w:val="000000"/>
          <w:sz w:val="32"/>
          <w:szCs w:val="32"/>
        </w:rPr>
        <w:t xml:space="preserve"> </w:t>
      </w:r>
      <w:r>
        <w:rPr>
          <w:rFonts w:eastAsia="方正仿宋_GBK" w:hint="eastAsia"/>
          <w:color w:val="000000"/>
          <w:sz w:val="32"/>
          <w:szCs w:val="32"/>
        </w:rPr>
        <w:t>将本科目发生额中的非财政补助支出转入非财政补助结转，借记“非财政补助结转”科目</w:t>
      </w:r>
      <w:r>
        <w:rPr>
          <w:rFonts w:eastAsia="方正仿宋_GBK" w:hint="eastAsia"/>
          <w:color w:val="000000"/>
          <w:sz w:val="32"/>
          <w:szCs w:val="32"/>
        </w:rPr>
        <w:t xml:space="preserve"> </w:t>
      </w:r>
    </w:p>
    <w:p w:rsidR="00513743" w:rsidRDefault="00513743" w:rsidP="00513743">
      <w:pPr>
        <w:spacing w:line="600" w:lineRule="exact"/>
        <w:ind w:firstLineChars="200" w:firstLine="640"/>
        <w:rPr>
          <w:rFonts w:eastAsia="方正仿宋_GBK" w:cs="仿宋_GB2312"/>
          <w:color w:val="000000"/>
          <w:kern w:val="0"/>
          <w:sz w:val="32"/>
          <w:szCs w:val="32"/>
        </w:rPr>
      </w:pPr>
      <w:r>
        <w:rPr>
          <w:rFonts w:eastAsia="方正仿宋_GBK" w:hint="eastAsia"/>
          <w:color w:val="000000"/>
          <w:sz w:val="32"/>
          <w:szCs w:val="32"/>
        </w:rPr>
        <w:t>四、年末结账后，本科目无余额。</w:t>
      </w:r>
    </w:p>
    <w:p w:rsidR="00513743" w:rsidRDefault="00513743" w:rsidP="00513743">
      <w:pPr>
        <w:spacing w:line="600" w:lineRule="exact"/>
        <w:jc w:val="center"/>
        <w:rPr>
          <w:rFonts w:eastAsia="方正仿宋_GBK"/>
          <w:bCs/>
          <w:color w:val="000000"/>
          <w:sz w:val="32"/>
          <w:szCs w:val="32"/>
        </w:rPr>
      </w:pPr>
      <w:r>
        <w:rPr>
          <w:rFonts w:eastAsia="方正仿宋_GBK" w:hint="eastAsia"/>
          <w:bCs/>
          <w:color w:val="000000"/>
          <w:sz w:val="32"/>
          <w:szCs w:val="32"/>
        </w:rPr>
        <w:t>5002</w:t>
      </w:r>
      <w:r>
        <w:rPr>
          <w:rFonts w:eastAsia="方正仿宋_GBK" w:hint="eastAsia"/>
          <w:bCs/>
          <w:color w:val="000000"/>
          <w:sz w:val="32"/>
          <w:szCs w:val="32"/>
        </w:rPr>
        <w:t>运维支出</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一、本科目核算中小学校食堂购买低值易耗品、支付的食堂使用的固定资产发生日常维护和修理等支出。</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二、本科目应当分别按照“财政补助支出”、“非财政补助支出”进行明细核算。</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三、本科目主要账务处理如下：</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lastRenderedPageBreak/>
        <w:t>（一）中小学校食堂购买低值易耗品时，按照其实际支付金额，借记本科目，贷记“资金结存”科目。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（二）中小学校食堂支付食堂日常维护费用时，借记本科目，贷记“资金结存”科目。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（四）年末，将本科目发生额中的财政补助支出转入财政补助结转，借记“财政补助结转”科目，贷记本科目；将本科目发生额中的非财政补助支出转入非财政补助结转，借记“非财政补助结转”科目</w:t>
      </w:r>
      <w:r>
        <w:rPr>
          <w:rFonts w:eastAsia="方正仿宋_GBK" w:hint="eastAsia"/>
          <w:color w:val="000000"/>
          <w:sz w:val="32"/>
          <w:szCs w:val="32"/>
        </w:rPr>
        <w:t xml:space="preserve"> </w:t>
      </w:r>
    </w:p>
    <w:p w:rsidR="00513743" w:rsidRDefault="00513743" w:rsidP="00513743">
      <w:pPr>
        <w:spacing w:line="600" w:lineRule="exact"/>
        <w:ind w:firstLineChars="200" w:firstLine="640"/>
        <w:rPr>
          <w:rFonts w:eastAsia="方正仿宋_GBK" w:cs="仿宋_GB2312"/>
          <w:color w:val="000000"/>
          <w:kern w:val="0"/>
          <w:sz w:val="32"/>
          <w:szCs w:val="32"/>
        </w:rPr>
      </w:pPr>
      <w:r>
        <w:rPr>
          <w:rFonts w:eastAsia="方正仿宋_GBK" w:hint="eastAsia"/>
          <w:color w:val="000000"/>
          <w:sz w:val="32"/>
          <w:szCs w:val="32"/>
        </w:rPr>
        <w:t>四、年末结账后，本科目无余额</w:t>
      </w:r>
      <w:r>
        <w:rPr>
          <w:rFonts w:eastAsia="方正仿宋_GBK" w:cs="仿宋_GB2312" w:hint="eastAsia"/>
          <w:color w:val="000000"/>
          <w:kern w:val="0"/>
          <w:sz w:val="32"/>
          <w:szCs w:val="32"/>
        </w:rPr>
        <w:t>。</w:t>
      </w:r>
    </w:p>
    <w:p w:rsidR="00513743" w:rsidRDefault="00513743" w:rsidP="00513743">
      <w:pPr>
        <w:spacing w:line="600" w:lineRule="exact"/>
        <w:jc w:val="center"/>
        <w:rPr>
          <w:rFonts w:eastAsia="方正仿宋_GBK"/>
          <w:bCs/>
          <w:color w:val="000000"/>
          <w:sz w:val="32"/>
          <w:szCs w:val="32"/>
        </w:rPr>
      </w:pPr>
      <w:r>
        <w:rPr>
          <w:rFonts w:eastAsia="方正仿宋_GBK" w:hint="eastAsia"/>
          <w:bCs/>
          <w:color w:val="000000"/>
          <w:sz w:val="32"/>
          <w:szCs w:val="32"/>
        </w:rPr>
        <w:t>7003</w:t>
      </w:r>
      <w:r>
        <w:rPr>
          <w:rFonts w:eastAsia="方正仿宋_GBK" w:hint="eastAsia"/>
          <w:bCs/>
          <w:color w:val="000000"/>
          <w:sz w:val="32"/>
          <w:szCs w:val="32"/>
        </w:rPr>
        <w:t>其他支出</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一、科目核算中小学校食堂发生的除伙食支出、运维支出之外的各种零星杂项支出。</w:t>
      </w:r>
      <w:r>
        <w:rPr>
          <w:rFonts w:eastAsia="方正仿宋_GBK" w:hint="eastAsia"/>
          <w:color w:val="000000"/>
          <w:sz w:val="32"/>
          <w:szCs w:val="32"/>
        </w:rPr>
        <w:t xml:space="preserve"> </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二、本科目应当分别按照“财政补助支出”、“非财政补助支出”进行明细核算。</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三、本科目的主要账务处理如下：</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（一）中小学校食堂支付的除伙食支出、运维支出之外的各种零星杂项支出时，借记本科目，贷记“资金结存”科目。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（二）年末，将本科目发生额中的财政补助支出转入财政补助结转，借记“财政补助结转”科目，贷记本科目；将本科目发生额中的非财政补助支出转入非财政补助结转，借记“非财政补助结转”科目</w:t>
      </w:r>
      <w:r>
        <w:rPr>
          <w:rFonts w:eastAsia="方正仿宋_GBK" w:hint="eastAsia"/>
          <w:color w:val="000000"/>
          <w:sz w:val="32"/>
          <w:szCs w:val="32"/>
        </w:rPr>
        <w:t xml:space="preserve"> </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lastRenderedPageBreak/>
        <w:t>四、年末结账后，本科目无余额。</w:t>
      </w:r>
    </w:p>
    <w:p w:rsidR="00513743" w:rsidRDefault="00513743" w:rsidP="00513743">
      <w:pPr>
        <w:spacing w:line="600" w:lineRule="exact"/>
        <w:jc w:val="center"/>
        <w:rPr>
          <w:rFonts w:eastAsia="方正仿宋_GBK"/>
          <w:bCs/>
          <w:sz w:val="32"/>
          <w:szCs w:val="32"/>
        </w:rPr>
      </w:pPr>
      <w:r>
        <w:rPr>
          <w:rFonts w:eastAsia="方正仿宋_GBK" w:cs="宋体" w:hint="eastAsia"/>
          <w:bCs/>
          <w:color w:val="000000"/>
          <w:kern w:val="0"/>
          <w:sz w:val="32"/>
          <w:szCs w:val="32"/>
          <w:lang w:bidi="ar"/>
        </w:rPr>
        <w:t>三、预算结余类</w:t>
      </w:r>
    </w:p>
    <w:p w:rsidR="00513743" w:rsidRDefault="00513743" w:rsidP="00513743">
      <w:pPr>
        <w:spacing w:line="600" w:lineRule="exact"/>
        <w:jc w:val="center"/>
        <w:rPr>
          <w:rFonts w:eastAsia="方正仿宋_GBK"/>
          <w:bCs/>
          <w:color w:val="000000"/>
          <w:sz w:val="32"/>
          <w:szCs w:val="32"/>
        </w:rPr>
      </w:pPr>
      <w:r>
        <w:rPr>
          <w:rFonts w:eastAsia="方正仿宋_GBK" w:hint="eastAsia"/>
          <w:bCs/>
          <w:color w:val="000000"/>
          <w:sz w:val="32"/>
          <w:szCs w:val="32"/>
        </w:rPr>
        <w:t>8001</w:t>
      </w:r>
      <w:r>
        <w:rPr>
          <w:rFonts w:eastAsia="方正仿宋_GBK" w:hint="eastAsia"/>
          <w:bCs/>
          <w:color w:val="000000"/>
          <w:sz w:val="32"/>
          <w:szCs w:val="32"/>
        </w:rPr>
        <w:t>资金结存</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一、本科目核算中小学校食堂纳入部门预算管理的资金的流入、流出、调整和滚存等情况</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二、资金结存的主要账务处理如下</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取得预算收入时，按照实际收到的金额，借记本科目，贷记“财政补助预算收入”、“伙食费预算收入”、“其他预算收入”科目。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发生相关支出时，按照实际支付的金额，借记“伙食支出”、“运维支出”、“其他支出”科目，贷记本科目。</w:t>
      </w:r>
      <w:r>
        <w:rPr>
          <w:rFonts w:eastAsia="方正仿宋_GBK" w:hint="eastAsia"/>
          <w:color w:val="000000"/>
          <w:sz w:val="32"/>
          <w:szCs w:val="32"/>
        </w:rPr>
        <w:t xml:space="preserve"> </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三、本科目年末借方余额，反映中小学校食堂预算资金的累计滚存情况。</w:t>
      </w:r>
    </w:p>
    <w:p w:rsidR="00513743" w:rsidRDefault="00513743" w:rsidP="00513743">
      <w:pPr>
        <w:spacing w:line="600" w:lineRule="exact"/>
        <w:jc w:val="center"/>
        <w:rPr>
          <w:rFonts w:eastAsia="方正仿宋_GBK"/>
          <w:bCs/>
          <w:color w:val="000000"/>
          <w:sz w:val="32"/>
          <w:szCs w:val="32"/>
        </w:rPr>
      </w:pPr>
      <w:r>
        <w:rPr>
          <w:rFonts w:eastAsia="方正仿宋_GBK" w:hint="eastAsia"/>
          <w:bCs/>
          <w:color w:val="000000"/>
          <w:sz w:val="32"/>
          <w:szCs w:val="32"/>
        </w:rPr>
        <w:t>8002</w:t>
      </w:r>
      <w:r>
        <w:rPr>
          <w:rFonts w:eastAsia="方正仿宋_GBK" w:hint="eastAsia"/>
          <w:bCs/>
          <w:color w:val="000000"/>
          <w:sz w:val="32"/>
          <w:szCs w:val="32"/>
        </w:rPr>
        <w:t>财政补助结转</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一、本科目核算中小学校食堂取得的财政补助结转资金的结转和滚存情况。</w:t>
      </w:r>
      <w:r>
        <w:rPr>
          <w:rFonts w:eastAsia="方正仿宋_GBK" w:hint="eastAsia"/>
          <w:color w:val="000000"/>
          <w:sz w:val="32"/>
          <w:szCs w:val="32"/>
        </w:rPr>
        <w:t xml:space="preserve"> </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二、中小学校食堂根据《教育部等七部门关于印发</w:t>
      </w:r>
      <w:r>
        <w:rPr>
          <w:rFonts w:eastAsia="方正仿宋_GBK" w:hint="eastAsia"/>
          <w:color w:val="000000"/>
          <w:sz w:val="32"/>
          <w:szCs w:val="32"/>
        </w:rPr>
        <w:t>&lt;</w:t>
      </w:r>
      <w:r>
        <w:rPr>
          <w:rFonts w:eastAsia="方正仿宋_GBK" w:hint="eastAsia"/>
          <w:color w:val="000000"/>
          <w:sz w:val="32"/>
          <w:szCs w:val="32"/>
        </w:rPr>
        <w:t>农村义务教育学生营养改善计划实施办法</w:t>
      </w:r>
      <w:r>
        <w:rPr>
          <w:rFonts w:eastAsia="方正仿宋_GBK" w:hint="eastAsia"/>
          <w:color w:val="000000"/>
          <w:sz w:val="32"/>
          <w:szCs w:val="32"/>
        </w:rPr>
        <w:t>&gt;</w:t>
      </w:r>
      <w:r>
        <w:rPr>
          <w:rFonts w:eastAsia="方正仿宋_GBK" w:hint="eastAsia"/>
          <w:color w:val="000000"/>
          <w:sz w:val="32"/>
          <w:szCs w:val="32"/>
        </w:rPr>
        <w:t>的通知》（教财〔</w:t>
      </w:r>
      <w:r>
        <w:rPr>
          <w:rFonts w:eastAsia="方正仿宋_GBK" w:hint="eastAsia"/>
          <w:color w:val="000000"/>
          <w:sz w:val="32"/>
          <w:szCs w:val="32"/>
        </w:rPr>
        <w:t>2022</w:t>
      </w:r>
      <w:r>
        <w:rPr>
          <w:rFonts w:eastAsia="方正仿宋_GBK" w:hint="eastAsia"/>
          <w:color w:val="000000"/>
          <w:sz w:val="32"/>
          <w:szCs w:val="32"/>
        </w:rPr>
        <w:t>〕</w:t>
      </w:r>
      <w:r>
        <w:rPr>
          <w:rFonts w:eastAsia="方正仿宋_GBK" w:hint="eastAsia"/>
          <w:color w:val="000000"/>
          <w:sz w:val="32"/>
          <w:szCs w:val="32"/>
        </w:rPr>
        <w:t>2</w:t>
      </w:r>
      <w:r>
        <w:rPr>
          <w:rFonts w:eastAsia="方正仿宋_GBK" w:hint="eastAsia"/>
          <w:color w:val="000000"/>
          <w:sz w:val="32"/>
          <w:szCs w:val="32"/>
        </w:rPr>
        <w:t>号）取得营养膳食补助资金的结转，在本科下设置“财政补助结转—营养膳食补助资金”明细科目核算。</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三、财政补助结转的主要账务处理如下：</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lastRenderedPageBreak/>
        <w:t>（一）年末，将财政补助预算收入本年发生额转入本科目，借记“财政补助预算收入”科目，贷记本科目。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（二）年末，将各项支出中财政补助支出本年发生额转入本科目，借记本科目，贷记“伙食支出—财政补助支出”、“运维支出—财政补助支出”、“其他支出—财政补助支出”科目。</w:t>
      </w:r>
      <w:r>
        <w:rPr>
          <w:rFonts w:eastAsia="方正仿宋_GBK" w:hint="eastAsia"/>
          <w:color w:val="000000"/>
          <w:sz w:val="32"/>
          <w:szCs w:val="32"/>
        </w:rPr>
        <w:t xml:space="preserve"> </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四、本科目年末贷方余额，反映中小学校食堂滚存的财政补助结转资金数额。</w:t>
      </w:r>
    </w:p>
    <w:p w:rsidR="00513743" w:rsidRDefault="00513743" w:rsidP="00513743">
      <w:pPr>
        <w:spacing w:line="600" w:lineRule="exact"/>
        <w:jc w:val="center"/>
        <w:rPr>
          <w:rFonts w:eastAsia="方正仿宋_GBK"/>
          <w:bCs/>
          <w:color w:val="000000"/>
          <w:sz w:val="32"/>
          <w:szCs w:val="32"/>
        </w:rPr>
      </w:pPr>
      <w:r>
        <w:rPr>
          <w:rFonts w:eastAsia="方正仿宋_GBK" w:hint="eastAsia"/>
          <w:bCs/>
          <w:color w:val="000000"/>
          <w:sz w:val="32"/>
          <w:szCs w:val="32"/>
        </w:rPr>
        <w:t>8003</w:t>
      </w:r>
      <w:r>
        <w:rPr>
          <w:rFonts w:eastAsia="方正仿宋_GBK" w:hint="eastAsia"/>
          <w:bCs/>
          <w:color w:val="000000"/>
          <w:sz w:val="32"/>
          <w:szCs w:val="32"/>
        </w:rPr>
        <w:t>非财政补助结转</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一、本科目核算中小学校食堂取得的非财政补助结转资金的结转和滚存情况。</w:t>
      </w:r>
      <w:r>
        <w:rPr>
          <w:rFonts w:eastAsia="方正仿宋_GBK" w:hint="eastAsia"/>
          <w:color w:val="000000"/>
          <w:sz w:val="32"/>
          <w:szCs w:val="32"/>
        </w:rPr>
        <w:t xml:space="preserve"> </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二、非财政补助结转的主要账务处理如下：</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．年末，将伙食费预算收入、其他预算收入本年发生额转入本科目，借记“伙食费预算收入”、“其他预算收入”科目，贷记本科目</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．年末，将各项支出中非财政补助支出本年发生额转入本科目，借记本科目，贷记“伙食支出—非财政补助支出”、“运维支出—非财政补助支出”、“其他支出—非财政补助支出”科目。科目。</w:t>
      </w:r>
      <w:r>
        <w:rPr>
          <w:rFonts w:eastAsia="方正仿宋_GBK" w:hint="eastAsia"/>
          <w:color w:val="000000"/>
          <w:sz w:val="32"/>
          <w:szCs w:val="32"/>
        </w:rPr>
        <w:t xml:space="preserve"> </w:t>
      </w:r>
    </w:p>
    <w:p w:rsidR="00513743" w:rsidRDefault="00513743" w:rsidP="00513743">
      <w:pPr>
        <w:spacing w:line="600" w:lineRule="exact"/>
        <w:ind w:firstLineChars="200" w:firstLine="640"/>
        <w:rPr>
          <w:rFonts w:eastAsia="方正仿宋_GBK"/>
          <w:color w:val="000000"/>
          <w:sz w:val="32"/>
          <w:szCs w:val="32"/>
        </w:rPr>
      </w:pPr>
      <w:r>
        <w:rPr>
          <w:rFonts w:eastAsia="方正仿宋_GBK" w:hint="eastAsia"/>
          <w:color w:val="000000"/>
          <w:sz w:val="32"/>
          <w:szCs w:val="32"/>
        </w:rPr>
        <w:t>三、本科目年末贷方余额，反映中小学校食堂滚存的非财政补助结转资金数额。</w:t>
      </w:r>
    </w:p>
    <w:p w:rsidR="00513743" w:rsidRDefault="00513743" w:rsidP="00513743">
      <w:pPr>
        <w:widowControl/>
        <w:jc w:val="left"/>
        <w:rPr>
          <w:rFonts w:cs="宋体"/>
          <w:bCs/>
          <w:color w:val="000000"/>
          <w:kern w:val="0"/>
          <w:sz w:val="28"/>
          <w:szCs w:val="28"/>
          <w:lang w:bidi="ar"/>
        </w:rPr>
      </w:pPr>
    </w:p>
    <w:p w:rsidR="00513743" w:rsidRDefault="00513743" w:rsidP="00513743">
      <w:pPr>
        <w:autoSpaceDE w:val="0"/>
        <w:autoSpaceDN w:val="0"/>
        <w:adjustRightInd w:val="0"/>
        <w:spacing w:line="600" w:lineRule="exact"/>
        <w:ind w:firstLineChars="271" w:firstLine="867"/>
        <w:jc w:val="left"/>
        <w:rPr>
          <w:rFonts w:eastAsia="仿宋_GB2312" w:cs="仿宋_GB2312"/>
          <w:color w:val="000000"/>
          <w:kern w:val="0"/>
          <w:sz w:val="32"/>
          <w:szCs w:val="32"/>
        </w:rPr>
      </w:pPr>
    </w:p>
    <w:p w:rsidR="00513743" w:rsidRDefault="00513743" w:rsidP="00513743">
      <w:pPr>
        <w:spacing w:line="600" w:lineRule="exact"/>
        <w:rPr>
          <w:rFonts w:eastAsia="仿宋_GB2312"/>
          <w:color w:val="000000"/>
          <w:sz w:val="32"/>
          <w:szCs w:val="32"/>
        </w:rPr>
      </w:pPr>
    </w:p>
    <w:p w:rsidR="00513743" w:rsidRDefault="00513743" w:rsidP="00513743">
      <w:pPr>
        <w:spacing w:line="600" w:lineRule="exact"/>
        <w:ind w:firstLineChars="200" w:firstLine="640"/>
        <w:jc w:val="center"/>
        <w:rPr>
          <w:rFonts w:eastAsia="方正黑体_GBK"/>
          <w:bCs/>
          <w:color w:val="000000"/>
          <w:sz w:val="32"/>
          <w:szCs w:val="32"/>
        </w:rPr>
      </w:pPr>
      <w:r>
        <w:rPr>
          <w:rFonts w:eastAsia="仿宋_GB2312" w:hint="eastAsia"/>
          <w:color w:val="000000"/>
          <w:sz w:val="32"/>
          <w:szCs w:val="32"/>
        </w:rPr>
        <w:t xml:space="preserve"> </w:t>
      </w:r>
      <w:r>
        <w:rPr>
          <w:color w:val="000000"/>
          <w:sz w:val="24"/>
        </w:rPr>
        <w:br w:type="page"/>
      </w:r>
      <w:r>
        <w:rPr>
          <w:rFonts w:eastAsia="方正黑体_GBK" w:hint="eastAsia"/>
          <w:bCs/>
          <w:color w:val="000000"/>
          <w:sz w:val="32"/>
          <w:szCs w:val="32"/>
        </w:rPr>
        <w:lastRenderedPageBreak/>
        <w:t>会计报表格式</w:t>
      </w:r>
    </w:p>
    <w:p w:rsidR="00513743" w:rsidRDefault="00513743" w:rsidP="00513743">
      <w:pPr>
        <w:spacing w:line="600" w:lineRule="exact"/>
        <w:rPr>
          <w:rFonts w:eastAsia="黑体"/>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513743" w:rsidTr="00BC71EC">
        <w:trPr>
          <w:jc w:val="center"/>
        </w:trPr>
        <w:tc>
          <w:tcPr>
            <w:tcW w:w="4261" w:type="dxa"/>
            <w:tcBorders>
              <w:left w:val="nil"/>
            </w:tcBorders>
          </w:tcPr>
          <w:p w:rsidR="00513743" w:rsidRDefault="00513743" w:rsidP="00BC71EC">
            <w:pPr>
              <w:spacing w:line="600" w:lineRule="exact"/>
              <w:jc w:val="center"/>
              <w:rPr>
                <w:rFonts w:eastAsia="方正仿宋_GBK"/>
                <w:color w:val="000000"/>
                <w:sz w:val="32"/>
                <w:szCs w:val="32"/>
              </w:rPr>
            </w:pPr>
            <w:r>
              <w:rPr>
                <w:rFonts w:eastAsia="方正仿宋_GBK" w:hint="eastAsia"/>
                <w:color w:val="000000"/>
                <w:sz w:val="32"/>
                <w:szCs w:val="32"/>
              </w:rPr>
              <w:t>报表名称</w:t>
            </w:r>
          </w:p>
        </w:tc>
        <w:tc>
          <w:tcPr>
            <w:tcW w:w="4261" w:type="dxa"/>
            <w:tcBorders>
              <w:right w:val="nil"/>
            </w:tcBorders>
          </w:tcPr>
          <w:p w:rsidR="00513743" w:rsidRDefault="00513743" w:rsidP="00BC71EC">
            <w:pPr>
              <w:spacing w:line="600" w:lineRule="exact"/>
              <w:jc w:val="center"/>
              <w:rPr>
                <w:rFonts w:eastAsia="方正仿宋_GBK"/>
                <w:color w:val="000000"/>
                <w:sz w:val="32"/>
                <w:szCs w:val="32"/>
              </w:rPr>
            </w:pPr>
            <w:r>
              <w:rPr>
                <w:rFonts w:eastAsia="方正仿宋_GBK" w:hint="eastAsia"/>
                <w:color w:val="000000"/>
                <w:sz w:val="32"/>
                <w:szCs w:val="32"/>
              </w:rPr>
              <w:t>编制期</w:t>
            </w:r>
          </w:p>
        </w:tc>
      </w:tr>
      <w:tr w:rsidR="00513743" w:rsidTr="00BC71EC">
        <w:trPr>
          <w:trHeight w:val="808"/>
          <w:jc w:val="center"/>
        </w:trPr>
        <w:tc>
          <w:tcPr>
            <w:tcW w:w="8522" w:type="dxa"/>
            <w:gridSpan w:val="2"/>
            <w:tcBorders>
              <w:left w:val="nil"/>
              <w:right w:val="nil"/>
            </w:tcBorders>
          </w:tcPr>
          <w:p w:rsidR="00513743" w:rsidRDefault="00513743" w:rsidP="00BC71EC">
            <w:pPr>
              <w:spacing w:line="600" w:lineRule="exact"/>
              <w:jc w:val="center"/>
              <w:rPr>
                <w:rFonts w:eastAsia="方正仿宋_GBK"/>
                <w:color w:val="000000"/>
                <w:sz w:val="24"/>
              </w:rPr>
            </w:pPr>
            <w:r>
              <w:rPr>
                <w:rFonts w:eastAsia="方正仿宋_GBK" w:hint="eastAsia"/>
                <w:bCs/>
                <w:color w:val="000000"/>
                <w:sz w:val="24"/>
              </w:rPr>
              <w:t>财务报表</w:t>
            </w:r>
          </w:p>
        </w:tc>
      </w:tr>
      <w:tr w:rsidR="00513743" w:rsidTr="00BC71EC">
        <w:trPr>
          <w:jc w:val="center"/>
        </w:trPr>
        <w:tc>
          <w:tcPr>
            <w:tcW w:w="4261" w:type="dxa"/>
            <w:tcBorders>
              <w:left w:val="nil"/>
            </w:tcBorders>
          </w:tcPr>
          <w:p w:rsidR="00513743" w:rsidRDefault="00513743" w:rsidP="00BC71EC">
            <w:pPr>
              <w:spacing w:line="600" w:lineRule="exact"/>
              <w:jc w:val="left"/>
              <w:rPr>
                <w:rFonts w:eastAsia="方正仿宋_GBK" w:cs="方正仿宋_GBK"/>
                <w:color w:val="000000"/>
                <w:sz w:val="24"/>
              </w:rPr>
            </w:pPr>
            <w:r>
              <w:rPr>
                <w:rFonts w:eastAsia="方正仿宋_GBK" w:cs="方正仿宋_GBK" w:hint="eastAsia"/>
                <w:color w:val="000000"/>
                <w:sz w:val="24"/>
              </w:rPr>
              <w:t>中小学校食堂资产负债表</w:t>
            </w:r>
          </w:p>
        </w:tc>
        <w:tc>
          <w:tcPr>
            <w:tcW w:w="4261" w:type="dxa"/>
            <w:tcBorders>
              <w:right w:val="nil"/>
            </w:tcBorders>
          </w:tcPr>
          <w:p w:rsidR="00513743" w:rsidRDefault="00513743" w:rsidP="00BC71EC">
            <w:pPr>
              <w:spacing w:line="600" w:lineRule="exact"/>
              <w:jc w:val="left"/>
              <w:rPr>
                <w:rFonts w:eastAsia="方正仿宋_GBK" w:cs="方正仿宋_GBK"/>
                <w:color w:val="000000"/>
                <w:sz w:val="24"/>
              </w:rPr>
            </w:pPr>
            <w:r>
              <w:rPr>
                <w:rFonts w:eastAsia="方正仿宋_GBK" w:cs="方正仿宋_GBK" w:hint="eastAsia"/>
                <w:color w:val="000000"/>
                <w:sz w:val="24"/>
              </w:rPr>
              <w:t>月度、年度</w:t>
            </w:r>
          </w:p>
        </w:tc>
      </w:tr>
      <w:tr w:rsidR="00513743" w:rsidTr="00BC71EC">
        <w:trPr>
          <w:trHeight w:val="805"/>
          <w:jc w:val="center"/>
        </w:trPr>
        <w:tc>
          <w:tcPr>
            <w:tcW w:w="4261" w:type="dxa"/>
            <w:tcBorders>
              <w:left w:val="nil"/>
            </w:tcBorders>
          </w:tcPr>
          <w:p w:rsidR="00513743" w:rsidRDefault="00513743" w:rsidP="00BC71EC">
            <w:pPr>
              <w:spacing w:line="600" w:lineRule="exact"/>
              <w:jc w:val="left"/>
              <w:rPr>
                <w:rFonts w:eastAsia="方正仿宋_GBK" w:cs="方正仿宋_GBK"/>
                <w:color w:val="000000"/>
                <w:sz w:val="24"/>
              </w:rPr>
            </w:pPr>
            <w:r>
              <w:rPr>
                <w:rFonts w:eastAsia="方正仿宋_GBK" w:cs="方正仿宋_GBK" w:hint="eastAsia"/>
                <w:color w:val="000000"/>
                <w:sz w:val="24"/>
              </w:rPr>
              <w:t>中小学校食堂收入费用表</w:t>
            </w:r>
          </w:p>
        </w:tc>
        <w:tc>
          <w:tcPr>
            <w:tcW w:w="4261" w:type="dxa"/>
            <w:tcBorders>
              <w:right w:val="nil"/>
            </w:tcBorders>
          </w:tcPr>
          <w:p w:rsidR="00513743" w:rsidRDefault="00513743" w:rsidP="00BC71EC">
            <w:pPr>
              <w:spacing w:line="600" w:lineRule="exact"/>
              <w:jc w:val="left"/>
              <w:rPr>
                <w:rFonts w:eastAsia="方正仿宋_GBK" w:cs="方正仿宋_GBK"/>
                <w:color w:val="000000"/>
                <w:sz w:val="24"/>
              </w:rPr>
            </w:pPr>
            <w:r>
              <w:rPr>
                <w:rFonts w:eastAsia="方正仿宋_GBK" w:cs="方正仿宋_GBK" w:hint="eastAsia"/>
                <w:color w:val="000000"/>
                <w:sz w:val="24"/>
              </w:rPr>
              <w:t>月度、年度</w:t>
            </w:r>
          </w:p>
        </w:tc>
      </w:tr>
      <w:tr w:rsidR="00513743" w:rsidTr="00BC71EC">
        <w:trPr>
          <w:trHeight w:val="90"/>
          <w:jc w:val="center"/>
        </w:trPr>
        <w:tc>
          <w:tcPr>
            <w:tcW w:w="8522" w:type="dxa"/>
            <w:gridSpan w:val="2"/>
            <w:tcBorders>
              <w:left w:val="nil"/>
              <w:right w:val="nil"/>
            </w:tcBorders>
          </w:tcPr>
          <w:p w:rsidR="00513743" w:rsidRDefault="00513743" w:rsidP="00BC71EC">
            <w:pPr>
              <w:spacing w:line="600" w:lineRule="exact"/>
              <w:jc w:val="center"/>
              <w:rPr>
                <w:rFonts w:eastAsia="方正仿宋_GBK"/>
                <w:color w:val="000000"/>
                <w:sz w:val="24"/>
              </w:rPr>
            </w:pPr>
            <w:r>
              <w:rPr>
                <w:rFonts w:eastAsia="方正仿宋_GBK" w:hint="eastAsia"/>
                <w:bCs/>
                <w:color w:val="000000"/>
                <w:sz w:val="24"/>
              </w:rPr>
              <w:t>预算会计报表</w:t>
            </w:r>
          </w:p>
        </w:tc>
      </w:tr>
      <w:tr w:rsidR="00513743" w:rsidTr="00BC71EC">
        <w:trPr>
          <w:jc w:val="center"/>
        </w:trPr>
        <w:tc>
          <w:tcPr>
            <w:tcW w:w="4261" w:type="dxa"/>
            <w:tcBorders>
              <w:left w:val="nil"/>
            </w:tcBorders>
          </w:tcPr>
          <w:p w:rsidR="00513743" w:rsidRDefault="00513743" w:rsidP="00BC71EC">
            <w:pPr>
              <w:spacing w:line="600" w:lineRule="exact"/>
              <w:jc w:val="left"/>
              <w:rPr>
                <w:rFonts w:eastAsia="方正仿宋_GBK" w:cs="方正仿宋_GBK"/>
                <w:color w:val="000000"/>
                <w:sz w:val="24"/>
              </w:rPr>
            </w:pPr>
            <w:r>
              <w:rPr>
                <w:rFonts w:eastAsia="方正仿宋_GBK" w:cs="方正仿宋_GBK" w:hint="eastAsia"/>
                <w:color w:val="000000"/>
                <w:sz w:val="24"/>
              </w:rPr>
              <w:t>中小学校食堂预算收入支出表</w:t>
            </w:r>
          </w:p>
        </w:tc>
        <w:tc>
          <w:tcPr>
            <w:tcW w:w="4261" w:type="dxa"/>
            <w:tcBorders>
              <w:right w:val="nil"/>
            </w:tcBorders>
          </w:tcPr>
          <w:p w:rsidR="00513743" w:rsidRDefault="00513743" w:rsidP="00BC71EC">
            <w:pPr>
              <w:spacing w:line="600" w:lineRule="exact"/>
              <w:jc w:val="left"/>
              <w:rPr>
                <w:rFonts w:eastAsia="方正仿宋_GBK" w:cs="方正仿宋_GBK"/>
                <w:color w:val="000000"/>
                <w:sz w:val="24"/>
              </w:rPr>
            </w:pPr>
            <w:r>
              <w:rPr>
                <w:rFonts w:eastAsia="方正仿宋_GBK" w:cs="方正仿宋_GBK" w:hint="eastAsia"/>
                <w:color w:val="000000"/>
                <w:sz w:val="24"/>
              </w:rPr>
              <w:t>年度</w:t>
            </w:r>
          </w:p>
        </w:tc>
      </w:tr>
      <w:tr w:rsidR="00513743" w:rsidTr="00BC71EC">
        <w:trPr>
          <w:jc w:val="center"/>
        </w:trPr>
        <w:tc>
          <w:tcPr>
            <w:tcW w:w="4261" w:type="dxa"/>
            <w:tcBorders>
              <w:left w:val="nil"/>
            </w:tcBorders>
          </w:tcPr>
          <w:p w:rsidR="00513743" w:rsidRDefault="00513743" w:rsidP="00BC71EC">
            <w:pPr>
              <w:spacing w:line="600" w:lineRule="exact"/>
              <w:jc w:val="left"/>
              <w:rPr>
                <w:rFonts w:eastAsia="方正仿宋_GBK" w:cs="方正仿宋_GBK"/>
                <w:color w:val="000000"/>
                <w:sz w:val="24"/>
              </w:rPr>
            </w:pPr>
            <w:r>
              <w:rPr>
                <w:rFonts w:eastAsia="方正仿宋_GBK" w:cs="方正仿宋_GBK" w:hint="eastAsia"/>
                <w:color w:val="000000"/>
                <w:sz w:val="24"/>
              </w:rPr>
              <w:t>营养膳食补助资金收入支出表</w:t>
            </w:r>
          </w:p>
        </w:tc>
        <w:tc>
          <w:tcPr>
            <w:tcW w:w="4261" w:type="dxa"/>
            <w:tcBorders>
              <w:right w:val="nil"/>
            </w:tcBorders>
          </w:tcPr>
          <w:p w:rsidR="00513743" w:rsidRDefault="00513743" w:rsidP="00BC71EC">
            <w:pPr>
              <w:spacing w:line="600" w:lineRule="exact"/>
              <w:jc w:val="left"/>
              <w:rPr>
                <w:rFonts w:eastAsia="方正仿宋_GBK" w:cs="方正仿宋_GBK"/>
                <w:color w:val="000000"/>
                <w:sz w:val="24"/>
              </w:rPr>
            </w:pPr>
            <w:r>
              <w:rPr>
                <w:rFonts w:eastAsia="方正仿宋_GBK" w:cs="方正仿宋_GBK" w:hint="eastAsia"/>
                <w:color w:val="000000"/>
                <w:sz w:val="24"/>
              </w:rPr>
              <w:t>年度</w:t>
            </w:r>
          </w:p>
        </w:tc>
      </w:tr>
    </w:tbl>
    <w:p w:rsidR="00513743" w:rsidRDefault="00513743" w:rsidP="00513743">
      <w:pPr>
        <w:spacing w:line="600" w:lineRule="exact"/>
        <w:ind w:firstLineChars="200" w:firstLine="640"/>
        <w:jc w:val="center"/>
        <w:rPr>
          <w:rFonts w:eastAsia="黑体"/>
          <w:color w:val="000000"/>
          <w:sz w:val="32"/>
          <w:szCs w:val="32"/>
        </w:rPr>
      </w:pPr>
    </w:p>
    <w:p w:rsidR="00513743" w:rsidRDefault="00513743" w:rsidP="00513743">
      <w:pPr>
        <w:spacing w:line="600" w:lineRule="exact"/>
        <w:jc w:val="center"/>
        <w:rPr>
          <w:rFonts w:eastAsia="方正黑体_GBK" w:cs="方正黑体_GBK"/>
          <w:bCs/>
          <w:color w:val="000000"/>
          <w:kern w:val="0"/>
          <w:sz w:val="32"/>
          <w:szCs w:val="32"/>
        </w:rPr>
      </w:pPr>
      <w:r>
        <w:rPr>
          <w:rFonts w:eastAsia="黑体" w:hint="eastAsia"/>
          <w:color w:val="000000"/>
          <w:sz w:val="32"/>
          <w:szCs w:val="32"/>
        </w:rPr>
        <w:br w:type="page"/>
      </w:r>
      <w:r>
        <w:rPr>
          <w:rFonts w:eastAsia="方正黑体_GBK" w:cs="方正黑体_GBK" w:hint="eastAsia"/>
          <w:bCs/>
          <w:color w:val="000000"/>
          <w:kern w:val="0"/>
          <w:sz w:val="32"/>
          <w:szCs w:val="32"/>
        </w:rPr>
        <w:lastRenderedPageBreak/>
        <w:t>一、财务报表</w:t>
      </w:r>
    </w:p>
    <w:p w:rsidR="00513743" w:rsidRDefault="00513743" w:rsidP="00513743">
      <w:pPr>
        <w:spacing w:line="600" w:lineRule="exact"/>
        <w:ind w:firstLineChars="200" w:firstLine="640"/>
        <w:jc w:val="left"/>
        <w:rPr>
          <w:rFonts w:eastAsia="黑体"/>
          <w:color w:val="000000"/>
          <w:sz w:val="32"/>
          <w:szCs w:val="32"/>
        </w:rPr>
      </w:pPr>
    </w:p>
    <w:tbl>
      <w:tblPr>
        <w:tblW w:w="9640" w:type="dxa"/>
        <w:tblInd w:w="93" w:type="dxa"/>
        <w:tblLook w:val="0000" w:firstRow="0" w:lastRow="0" w:firstColumn="0" w:lastColumn="0" w:noHBand="0" w:noVBand="0"/>
      </w:tblPr>
      <w:tblGrid>
        <w:gridCol w:w="1995"/>
        <w:gridCol w:w="1440"/>
        <w:gridCol w:w="1285"/>
        <w:gridCol w:w="580"/>
        <w:gridCol w:w="1915"/>
        <w:gridCol w:w="1325"/>
        <w:gridCol w:w="1100"/>
      </w:tblGrid>
      <w:tr w:rsidR="00513743" w:rsidTr="00BC71EC">
        <w:trPr>
          <w:trHeight w:val="450"/>
        </w:trPr>
        <w:tc>
          <w:tcPr>
            <w:tcW w:w="9640" w:type="dxa"/>
            <w:gridSpan w:val="7"/>
            <w:tcBorders>
              <w:top w:val="nil"/>
              <w:left w:val="nil"/>
              <w:bottom w:val="nil"/>
              <w:right w:val="nil"/>
            </w:tcBorders>
            <w:noWrap/>
            <w:vAlign w:val="center"/>
          </w:tcPr>
          <w:p w:rsidR="00513743" w:rsidRDefault="00513743" w:rsidP="00BC71EC">
            <w:pPr>
              <w:widowControl/>
              <w:spacing w:line="600" w:lineRule="exact"/>
              <w:jc w:val="center"/>
              <w:rPr>
                <w:rFonts w:eastAsia="方正黑体_GBK" w:cs="宋体"/>
                <w:bCs/>
                <w:color w:val="000000"/>
                <w:kern w:val="0"/>
                <w:sz w:val="32"/>
                <w:szCs w:val="32"/>
              </w:rPr>
            </w:pPr>
            <w:r>
              <w:rPr>
                <w:rFonts w:eastAsia="方正黑体_GBK" w:cs="宋体" w:hint="eastAsia"/>
                <w:bCs/>
                <w:color w:val="000000"/>
                <w:kern w:val="0"/>
                <w:sz w:val="32"/>
                <w:szCs w:val="32"/>
              </w:rPr>
              <w:t>中小学校食堂资产负债表</w:t>
            </w:r>
          </w:p>
        </w:tc>
      </w:tr>
      <w:tr w:rsidR="00513743" w:rsidTr="00BC71EC">
        <w:trPr>
          <w:trHeight w:val="330"/>
        </w:trPr>
        <w:tc>
          <w:tcPr>
            <w:tcW w:w="1995" w:type="dxa"/>
            <w:tcBorders>
              <w:top w:val="nil"/>
              <w:left w:val="nil"/>
              <w:bottom w:val="single" w:sz="4" w:space="0" w:color="auto"/>
              <w:right w:val="nil"/>
            </w:tcBorders>
            <w:noWrap/>
            <w:vAlign w:val="center"/>
          </w:tcPr>
          <w:p w:rsidR="00513743" w:rsidRDefault="00513743" w:rsidP="00BC71EC">
            <w:pPr>
              <w:widowControl/>
              <w:spacing w:line="600" w:lineRule="exact"/>
              <w:jc w:val="left"/>
              <w:rPr>
                <w:rFonts w:eastAsia="方正仿宋_GBK" w:cs="宋体"/>
                <w:color w:val="000000"/>
                <w:kern w:val="0"/>
                <w:szCs w:val="21"/>
              </w:rPr>
            </w:pPr>
            <w:r>
              <w:rPr>
                <w:rFonts w:eastAsia="方正仿宋_GBK" w:cs="宋体" w:hint="eastAsia"/>
                <w:color w:val="000000"/>
                <w:kern w:val="0"/>
                <w:szCs w:val="21"/>
              </w:rPr>
              <w:t>编制单位：</w:t>
            </w:r>
          </w:p>
        </w:tc>
        <w:tc>
          <w:tcPr>
            <w:tcW w:w="5220" w:type="dxa"/>
            <w:gridSpan w:val="4"/>
            <w:tcBorders>
              <w:top w:val="nil"/>
              <w:left w:val="nil"/>
              <w:bottom w:val="single" w:sz="4" w:space="0" w:color="auto"/>
              <w:right w:val="nil"/>
            </w:tcBorders>
            <w:noWrap/>
            <w:vAlign w:val="center"/>
          </w:tcPr>
          <w:p w:rsidR="00513743" w:rsidRDefault="00513743" w:rsidP="00BC71EC">
            <w:pPr>
              <w:widowControl/>
              <w:spacing w:line="600" w:lineRule="exact"/>
              <w:jc w:val="left"/>
              <w:rPr>
                <w:rFonts w:eastAsia="方正仿宋_GBK" w:cs="宋体"/>
                <w:color w:val="000000"/>
                <w:kern w:val="0"/>
                <w:szCs w:val="21"/>
              </w:rPr>
            </w:pPr>
            <w:r>
              <w:rPr>
                <w:rFonts w:eastAsia="方正仿宋_GBK" w:cs="宋体" w:hint="eastAsia"/>
                <w:color w:val="000000"/>
                <w:kern w:val="0"/>
                <w:szCs w:val="21"/>
              </w:rPr>
              <w:t>编制时间：</w:t>
            </w:r>
            <w:r>
              <w:rPr>
                <w:rFonts w:eastAsia="方正仿宋_GBK" w:cs="宋体" w:hint="eastAsia"/>
                <w:color w:val="000000"/>
                <w:kern w:val="0"/>
                <w:szCs w:val="21"/>
              </w:rPr>
              <w:t xml:space="preserve">      </w:t>
            </w:r>
            <w:r>
              <w:rPr>
                <w:rFonts w:eastAsia="方正仿宋_GBK" w:cs="宋体" w:hint="eastAsia"/>
                <w:color w:val="000000"/>
                <w:kern w:val="0"/>
                <w:szCs w:val="21"/>
              </w:rPr>
              <w:t>年</w:t>
            </w:r>
            <w:r>
              <w:rPr>
                <w:rFonts w:eastAsia="方正仿宋_GBK" w:cs="宋体" w:hint="eastAsia"/>
                <w:color w:val="000000"/>
                <w:kern w:val="0"/>
                <w:szCs w:val="21"/>
              </w:rPr>
              <w:t xml:space="preserve">   </w:t>
            </w:r>
            <w:r>
              <w:rPr>
                <w:rFonts w:eastAsia="方正仿宋_GBK" w:cs="宋体" w:hint="eastAsia"/>
                <w:color w:val="000000"/>
                <w:kern w:val="0"/>
                <w:szCs w:val="21"/>
              </w:rPr>
              <w:t>月</w:t>
            </w:r>
            <w:r>
              <w:rPr>
                <w:rFonts w:eastAsia="方正仿宋_GBK" w:cs="宋体" w:hint="eastAsia"/>
                <w:color w:val="000000"/>
                <w:kern w:val="0"/>
                <w:szCs w:val="21"/>
              </w:rPr>
              <w:t xml:space="preserve">   </w:t>
            </w:r>
            <w:r>
              <w:rPr>
                <w:rFonts w:eastAsia="方正仿宋_GBK" w:cs="宋体" w:hint="eastAsia"/>
                <w:color w:val="000000"/>
                <w:kern w:val="0"/>
                <w:szCs w:val="21"/>
              </w:rPr>
              <w:t>日</w:t>
            </w:r>
          </w:p>
        </w:tc>
        <w:tc>
          <w:tcPr>
            <w:tcW w:w="2425" w:type="dxa"/>
            <w:gridSpan w:val="2"/>
            <w:tcBorders>
              <w:top w:val="nil"/>
              <w:left w:val="nil"/>
              <w:bottom w:val="single" w:sz="4" w:space="0" w:color="auto"/>
              <w:right w:val="nil"/>
            </w:tcBorders>
            <w:noWrap/>
            <w:vAlign w:val="center"/>
          </w:tcPr>
          <w:p w:rsidR="00513743" w:rsidRDefault="00513743" w:rsidP="00BC71EC">
            <w:pPr>
              <w:widowControl/>
              <w:spacing w:line="600" w:lineRule="exact"/>
              <w:jc w:val="right"/>
              <w:rPr>
                <w:rFonts w:eastAsia="方正仿宋_GBK" w:cs="宋体"/>
                <w:color w:val="000000"/>
                <w:kern w:val="0"/>
                <w:szCs w:val="21"/>
              </w:rPr>
            </w:pPr>
            <w:r>
              <w:rPr>
                <w:rFonts w:eastAsia="方正仿宋_GBK" w:cs="宋体" w:hint="eastAsia"/>
                <w:color w:val="000000"/>
                <w:kern w:val="0"/>
                <w:szCs w:val="21"/>
              </w:rPr>
              <w:t>单位：元</w:t>
            </w:r>
          </w:p>
        </w:tc>
      </w:tr>
      <w:tr w:rsidR="00513743" w:rsidTr="00BC71EC">
        <w:trPr>
          <w:trHeight w:val="315"/>
        </w:trPr>
        <w:tc>
          <w:tcPr>
            <w:tcW w:w="199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资产</w:t>
            </w:r>
          </w:p>
        </w:tc>
        <w:tc>
          <w:tcPr>
            <w:tcW w:w="1440"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期初数</w:t>
            </w:r>
          </w:p>
        </w:tc>
        <w:tc>
          <w:tcPr>
            <w:tcW w:w="128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期末数</w:t>
            </w:r>
          </w:p>
        </w:tc>
        <w:tc>
          <w:tcPr>
            <w:tcW w:w="2495" w:type="dxa"/>
            <w:gridSpan w:val="2"/>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bCs/>
                <w:color w:val="000000"/>
                <w:kern w:val="0"/>
                <w:szCs w:val="21"/>
              </w:rPr>
              <w:t>负债和净资产</w:t>
            </w:r>
          </w:p>
        </w:tc>
        <w:tc>
          <w:tcPr>
            <w:tcW w:w="132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期初数</w:t>
            </w:r>
          </w:p>
        </w:tc>
        <w:tc>
          <w:tcPr>
            <w:tcW w:w="1100" w:type="dxa"/>
            <w:tcBorders>
              <w:top w:val="nil"/>
              <w:left w:val="nil"/>
              <w:bottom w:val="single" w:sz="4" w:space="0" w:color="auto"/>
              <w:right w:val="nil"/>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期末数</w:t>
            </w:r>
          </w:p>
        </w:tc>
      </w:tr>
      <w:tr w:rsidR="00513743" w:rsidTr="00BC71EC">
        <w:trPr>
          <w:trHeight w:val="315"/>
        </w:trPr>
        <w:tc>
          <w:tcPr>
            <w:tcW w:w="1995" w:type="dxa"/>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库存现金</w:t>
            </w:r>
          </w:p>
        </w:tc>
        <w:tc>
          <w:tcPr>
            <w:tcW w:w="1440"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128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2495" w:type="dxa"/>
            <w:gridSpan w:val="2"/>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应付账款</w:t>
            </w:r>
          </w:p>
        </w:tc>
        <w:tc>
          <w:tcPr>
            <w:tcW w:w="132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1100" w:type="dxa"/>
            <w:tcBorders>
              <w:top w:val="nil"/>
              <w:left w:val="nil"/>
              <w:bottom w:val="single" w:sz="4" w:space="0" w:color="auto"/>
              <w:right w:val="nil"/>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r>
      <w:tr w:rsidR="00513743" w:rsidTr="00BC71EC">
        <w:trPr>
          <w:trHeight w:val="315"/>
        </w:trPr>
        <w:tc>
          <w:tcPr>
            <w:tcW w:w="1995" w:type="dxa"/>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银行存款</w:t>
            </w:r>
          </w:p>
        </w:tc>
        <w:tc>
          <w:tcPr>
            <w:tcW w:w="1440"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128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2495" w:type="dxa"/>
            <w:gridSpan w:val="2"/>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预收账款</w:t>
            </w:r>
          </w:p>
        </w:tc>
        <w:tc>
          <w:tcPr>
            <w:tcW w:w="132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1100" w:type="dxa"/>
            <w:tcBorders>
              <w:top w:val="nil"/>
              <w:left w:val="nil"/>
              <w:bottom w:val="single" w:sz="4" w:space="0" w:color="auto"/>
              <w:right w:val="nil"/>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r>
      <w:tr w:rsidR="00513743" w:rsidTr="00BC71EC">
        <w:trPr>
          <w:trHeight w:val="315"/>
        </w:trPr>
        <w:tc>
          <w:tcPr>
            <w:tcW w:w="1995" w:type="dxa"/>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应收账款</w:t>
            </w:r>
          </w:p>
        </w:tc>
        <w:tc>
          <w:tcPr>
            <w:tcW w:w="1440"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128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2495" w:type="dxa"/>
            <w:gridSpan w:val="2"/>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其他应付款</w:t>
            </w:r>
          </w:p>
        </w:tc>
        <w:tc>
          <w:tcPr>
            <w:tcW w:w="132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1100" w:type="dxa"/>
            <w:tcBorders>
              <w:top w:val="nil"/>
              <w:left w:val="nil"/>
              <w:bottom w:val="single" w:sz="4" w:space="0" w:color="auto"/>
              <w:right w:val="nil"/>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r>
      <w:tr w:rsidR="00513743" w:rsidTr="00BC71EC">
        <w:trPr>
          <w:trHeight w:val="315"/>
        </w:trPr>
        <w:tc>
          <w:tcPr>
            <w:tcW w:w="1995" w:type="dxa"/>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预付账款</w:t>
            </w:r>
          </w:p>
        </w:tc>
        <w:tc>
          <w:tcPr>
            <w:tcW w:w="1440"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128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2495" w:type="dxa"/>
            <w:gridSpan w:val="2"/>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负债合计</w:t>
            </w:r>
          </w:p>
        </w:tc>
        <w:tc>
          <w:tcPr>
            <w:tcW w:w="132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1100" w:type="dxa"/>
            <w:tcBorders>
              <w:top w:val="nil"/>
              <w:left w:val="nil"/>
              <w:bottom w:val="single" w:sz="4" w:space="0" w:color="auto"/>
              <w:right w:val="nil"/>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r>
      <w:tr w:rsidR="00513743" w:rsidTr="00BC71EC">
        <w:trPr>
          <w:trHeight w:val="315"/>
        </w:trPr>
        <w:tc>
          <w:tcPr>
            <w:tcW w:w="1995" w:type="dxa"/>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其他应收款</w:t>
            </w:r>
          </w:p>
        </w:tc>
        <w:tc>
          <w:tcPr>
            <w:tcW w:w="1440"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128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c>
          <w:tcPr>
            <w:tcW w:w="2495" w:type="dxa"/>
            <w:gridSpan w:val="2"/>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累计盈余</w:t>
            </w:r>
          </w:p>
        </w:tc>
        <w:tc>
          <w:tcPr>
            <w:tcW w:w="1325" w:type="dxa"/>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p>
        </w:tc>
        <w:tc>
          <w:tcPr>
            <w:tcW w:w="1100" w:type="dxa"/>
            <w:tcBorders>
              <w:top w:val="nil"/>
              <w:left w:val="nil"/>
              <w:bottom w:val="single" w:sz="4" w:space="0" w:color="auto"/>
              <w:right w:val="nil"/>
            </w:tcBorders>
            <w:noWrap/>
            <w:vAlign w:val="center"/>
          </w:tcPr>
          <w:p w:rsidR="00513743" w:rsidRDefault="00513743" w:rsidP="00BC71EC">
            <w:pPr>
              <w:widowControl/>
              <w:spacing w:line="600" w:lineRule="exact"/>
              <w:jc w:val="center"/>
              <w:rPr>
                <w:rFonts w:eastAsia="方正仿宋_GBK" w:cs="宋体"/>
                <w:color w:val="000000"/>
                <w:kern w:val="0"/>
                <w:szCs w:val="21"/>
              </w:rPr>
            </w:pPr>
            <w:r>
              <w:rPr>
                <w:rFonts w:eastAsia="方正仿宋_GBK" w:cs="宋体" w:hint="eastAsia"/>
                <w:color w:val="000000"/>
                <w:kern w:val="0"/>
                <w:szCs w:val="21"/>
              </w:rPr>
              <w:t xml:space="preserve">　</w:t>
            </w:r>
          </w:p>
        </w:tc>
      </w:tr>
      <w:tr w:rsidR="00513743" w:rsidTr="00BC71EC">
        <w:trPr>
          <w:trHeight w:val="315"/>
        </w:trPr>
        <w:tc>
          <w:tcPr>
            <w:tcW w:w="1995" w:type="dxa"/>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原材料</w:t>
            </w:r>
          </w:p>
        </w:tc>
        <w:tc>
          <w:tcPr>
            <w:tcW w:w="1440"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p>
        </w:tc>
        <w:tc>
          <w:tcPr>
            <w:tcW w:w="128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p>
        </w:tc>
        <w:tc>
          <w:tcPr>
            <w:tcW w:w="2495" w:type="dxa"/>
            <w:gridSpan w:val="2"/>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本期盈余</w:t>
            </w:r>
          </w:p>
        </w:tc>
        <w:tc>
          <w:tcPr>
            <w:tcW w:w="132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p>
        </w:tc>
        <w:tc>
          <w:tcPr>
            <w:tcW w:w="1100" w:type="dxa"/>
            <w:tcBorders>
              <w:top w:val="nil"/>
              <w:left w:val="nil"/>
              <w:bottom w:val="single" w:sz="4" w:space="0" w:color="auto"/>
              <w:right w:val="nil"/>
            </w:tcBorders>
            <w:noWrap/>
            <w:vAlign w:val="center"/>
          </w:tcPr>
          <w:p w:rsidR="00513743" w:rsidRDefault="00513743" w:rsidP="00BC71EC">
            <w:pPr>
              <w:widowControl/>
              <w:spacing w:line="600" w:lineRule="exact"/>
              <w:jc w:val="center"/>
              <w:rPr>
                <w:rFonts w:eastAsia="方正仿宋_GBK" w:cs="宋体"/>
                <w:color w:val="000000"/>
                <w:kern w:val="0"/>
                <w:szCs w:val="21"/>
              </w:rPr>
            </w:pPr>
          </w:p>
        </w:tc>
      </w:tr>
      <w:tr w:rsidR="00513743" w:rsidTr="00BC71EC">
        <w:trPr>
          <w:trHeight w:val="315"/>
        </w:trPr>
        <w:tc>
          <w:tcPr>
            <w:tcW w:w="1995" w:type="dxa"/>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低值易耗品</w:t>
            </w:r>
          </w:p>
        </w:tc>
        <w:tc>
          <w:tcPr>
            <w:tcW w:w="1440"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p>
        </w:tc>
        <w:tc>
          <w:tcPr>
            <w:tcW w:w="128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p>
        </w:tc>
        <w:tc>
          <w:tcPr>
            <w:tcW w:w="2495" w:type="dxa"/>
            <w:gridSpan w:val="2"/>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p>
        </w:tc>
        <w:tc>
          <w:tcPr>
            <w:tcW w:w="132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p>
        </w:tc>
        <w:tc>
          <w:tcPr>
            <w:tcW w:w="1100" w:type="dxa"/>
            <w:tcBorders>
              <w:top w:val="nil"/>
              <w:left w:val="nil"/>
              <w:bottom w:val="single" w:sz="4" w:space="0" w:color="auto"/>
              <w:right w:val="nil"/>
            </w:tcBorders>
            <w:noWrap/>
            <w:vAlign w:val="center"/>
          </w:tcPr>
          <w:p w:rsidR="00513743" w:rsidRDefault="00513743" w:rsidP="00BC71EC">
            <w:pPr>
              <w:widowControl/>
              <w:spacing w:line="600" w:lineRule="exact"/>
              <w:jc w:val="center"/>
              <w:rPr>
                <w:rFonts w:eastAsia="方正仿宋_GBK" w:cs="宋体"/>
                <w:color w:val="000000"/>
                <w:kern w:val="0"/>
                <w:szCs w:val="21"/>
              </w:rPr>
            </w:pPr>
          </w:p>
        </w:tc>
      </w:tr>
      <w:tr w:rsidR="00513743" w:rsidTr="00BC71EC">
        <w:trPr>
          <w:trHeight w:val="315"/>
        </w:trPr>
        <w:tc>
          <w:tcPr>
            <w:tcW w:w="1995" w:type="dxa"/>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cs="宋体" w:hint="eastAsia"/>
                <w:bCs/>
                <w:color w:val="000000"/>
                <w:kern w:val="0"/>
                <w:szCs w:val="21"/>
              </w:rPr>
              <w:t>资产总计</w:t>
            </w:r>
          </w:p>
        </w:tc>
        <w:tc>
          <w:tcPr>
            <w:tcW w:w="1440"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p>
        </w:tc>
        <w:tc>
          <w:tcPr>
            <w:tcW w:w="128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p>
        </w:tc>
        <w:tc>
          <w:tcPr>
            <w:tcW w:w="2495" w:type="dxa"/>
            <w:gridSpan w:val="2"/>
            <w:tcBorders>
              <w:top w:val="nil"/>
              <w:left w:val="nil"/>
              <w:bottom w:val="single" w:sz="4" w:space="0" w:color="auto"/>
              <w:right w:val="single" w:sz="4" w:space="0" w:color="auto"/>
            </w:tcBorders>
            <w:noWrap/>
          </w:tcPr>
          <w:p w:rsidR="00513743" w:rsidRDefault="00513743" w:rsidP="00BC71EC">
            <w:pPr>
              <w:widowControl/>
              <w:spacing w:line="600" w:lineRule="exact"/>
              <w:rPr>
                <w:rFonts w:eastAsia="方正仿宋_GBK"/>
                <w:color w:val="000000"/>
                <w:szCs w:val="21"/>
              </w:rPr>
            </w:pPr>
            <w:r>
              <w:rPr>
                <w:rFonts w:eastAsia="方正仿宋_GBK" w:hint="eastAsia"/>
                <w:color w:val="000000"/>
                <w:szCs w:val="21"/>
              </w:rPr>
              <w:t>负债和净资产总计</w:t>
            </w:r>
          </w:p>
        </w:tc>
        <w:tc>
          <w:tcPr>
            <w:tcW w:w="1325" w:type="dxa"/>
            <w:tcBorders>
              <w:top w:val="nil"/>
              <w:left w:val="nil"/>
              <w:bottom w:val="single" w:sz="4" w:space="0" w:color="auto"/>
              <w:right w:val="single" w:sz="4" w:space="0" w:color="auto"/>
            </w:tcBorders>
            <w:noWrap/>
            <w:vAlign w:val="center"/>
          </w:tcPr>
          <w:p w:rsidR="00513743" w:rsidRDefault="00513743" w:rsidP="00BC71EC">
            <w:pPr>
              <w:widowControl/>
              <w:spacing w:line="600" w:lineRule="exact"/>
              <w:jc w:val="center"/>
              <w:rPr>
                <w:rFonts w:eastAsia="方正仿宋_GBK" w:cs="宋体"/>
                <w:color w:val="000000"/>
                <w:kern w:val="0"/>
                <w:szCs w:val="21"/>
              </w:rPr>
            </w:pPr>
          </w:p>
        </w:tc>
        <w:tc>
          <w:tcPr>
            <w:tcW w:w="1100" w:type="dxa"/>
            <w:tcBorders>
              <w:top w:val="nil"/>
              <w:left w:val="nil"/>
              <w:bottom w:val="single" w:sz="4" w:space="0" w:color="auto"/>
              <w:right w:val="nil"/>
            </w:tcBorders>
            <w:noWrap/>
            <w:vAlign w:val="center"/>
          </w:tcPr>
          <w:p w:rsidR="00513743" w:rsidRDefault="00513743" w:rsidP="00BC71EC">
            <w:pPr>
              <w:widowControl/>
              <w:spacing w:line="600" w:lineRule="exact"/>
              <w:jc w:val="center"/>
              <w:rPr>
                <w:rFonts w:eastAsia="方正仿宋_GBK" w:cs="宋体"/>
                <w:color w:val="000000"/>
                <w:kern w:val="0"/>
                <w:szCs w:val="21"/>
              </w:rPr>
            </w:pPr>
          </w:p>
        </w:tc>
      </w:tr>
      <w:tr w:rsidR="00513743" w:rsidTr="00BC71EC">
        <w:trPr>
          <w:trHeight w:val="360"/>
        </w:trPr>
        <w:tc>
          <w:tcPr>
            <w:tcW w:w="1995" w:type="dxa"/>
            <w:tcBorders>
              <w:top w:val="nil"/>
              <w:left w:val="nil"/>
              <w:bottom w:val="nil"/>
              <w:right w:val="nil"/>
            </w:tcBorders>
            <w:noWrap/>
            <w:vAlign w:val="center"/>
          </w:tcPr>
          <w:p w:rsidR="00513743" w:rsidRDefault="00513743" w:rsidP="00BC71EC">
            <w:pPr>
              <w:widowControl/>
              <w:spacing w:line="600" w:lineRule="exact"/>
              <w:jc w:val="left"/>
              <w:rPr>
                <w:rFonts w:eastAsia="方正仿宋_GBK" w:cs="宋体"/>
                <w:color w:val="000000"/>
                <w:kern w:val="0"/>
                <w:szCs w:val="21"/>
              </w:rPr>
            </w:pPr>
            <w:r>
              <w:rPr>
                <w:rFonts w:eastAsia="方正仿宋_GBK" w:cs="宋体" w:hint="eastAsia"/>
                <w:color w:val="000000"/>
                <w:kern w:val="0"/>
                <w:szCs w:val="21"/>
              </w:rPr>
              <w:t>负责人（签章）：</w:t>
            </w:r>
          </w:p>
        </w:tc>
        <w:tc>
          <w:tcPr>
            <w:tcW w:w="1440" w:type="dxa"/>
            <w:tcBorders>
              <w:top w:val="nil"/>
              <w:left w:val="nil"/>
              <w:bottom w:val="nil"/>
              <w:right w:val="nil"/>
            </w:tcBorders>
            <w:noWrap/>
            <w:vAlign w:val="center"/>
          </w:tcPr>
          <w:p w:rsidR="00513743" w:rsidRDefault="00513743" w:rsidP="00BC71EC">
            <w:pPr>
              <w:widowControl/>
              <w:spacing w:line="600" w:lineRule="exact"/>
              <w:jc w:val="left"/>
              <w:rPr>
                <w:rFonts w:eastAsia="方正仿宋_GBK" w:cs="宋体"/>
                <w:color w:val="000000"/>
                <w:kern w:val="0"/>
                <w:szCs w:val="21"/>
              </w:rPr>
            </w:pPr>
          </w:p>
        </w:tc>
        <w:tc>
          <w:tcPr>
            <w:tcW w:w="1285" w:type="dxa"/>
            <w:tcBorders>
              <w:top w:val="nil"/>
              <w:left w:val="nil"/>
              <w:bottom w:val="nil"/>
              <w:right w:val="nil"/>
            </w:tcBorders>
            <w:noWrap/>
            <w:vAlign w:val="center"/>
          </w:tcPr>
          <w:p w:rsidR="00513743" w:rsidRDefault="00513743" w:rsidP="00BC71EC">
            <w:pPr>
              <w:widowControl/>
              <w:spacing w:line="600" w:lineRule="exact"/>
              <w:jc w:val="left"/>
              <w:rPr>
                <w:rFonts w:eastAsia="方正仿宋_GBK" w:cs="宋体"/>
                <w:color w:val="000000"/>
                <w:kern w:val="0"/>
                <w:szCs w:val="21"/>
              </w:rPr>
            </w:pPr>
          </w:p>
        </w:tc>
        <w:tc>
          <w:tcPr>
            <w:tcW w:w="580" w:type="dxa"/>
            <w:tcBorders>
              <w:top w:val="nil"/>
              <w:left w:val="nil"/>
              <w:bottom w:val="nil"/>
              <w:right w:val="nil"/>
            </w:tcBorders>
            <w:noWrap/>
            <w:vAlign w:val="center"/>
          </w:tcPr>
          <w:p w:rsidR="00513743" w:rsidRDefault="00513743" w:rsidP="00BC71EC">
            <w:pPr>
              <w:widowControl/>
              <w:spacing w:line="600" w:lineRule="exact"/>
              <w:jc w:val="left"/>
              <w:rPr>
                <w:rFonts w:eastAsia="方正仿宋_GBK" w:cs="宋体"/>
                <w:color w:val="000000"/>
                <w:kern w:val="0"/>
                <w:szCs w:val="21"/>
              </w:rPr>
            </w:pPr>
          </w:p>
        </w:tc>
        <w:tc>
          <w:tcPr>
            <w:tcW w:w="1915" w:type="dxa"/>
            <w:tcBorders>
              <w:top w:val="nil"/>
              <w:left w:val="nil"/>
              <w:bottom w:val="nil"/>
              <w:right w:val="nil"/>
            </w:tcBorders>
            <w:noWrap/>
            <w:vAlign w:val="center"/>
          </w:tcPr>
          <w:p w:rsidR="00513743" w:rsidRDefault="00513743" w:rsidP="00BC71EC">
            <w:pPr>
              <w:widowControl/>
              <w:spacing w:line="600" w:lineRule="exact"/>
              <w:jc w:val="left"/>
              <w:rPr>
                <w:rFonts w:eastAsia="方正仿宋_GBK" w:cs="宋体"/>
                <w:color w:val="000000"/>
                <w:kern w:val="0"/>
                <w:szCs w:val="21"/>
              </w:rPr>
            </w:pPr>
            <w:r>
              <w:rPr>
                <w:rFonts w:eastAsia="方正仿宋_GBK" w:cs="宋体" w:hint="eastAsia"/>
                <w:color w:val="000000"/>
                <w:kern w:val="0"/>
                <w:szCs w:val="21"/>
              </w:rPr>
              <w:t>制表人（签章）：</w:t>
            </w:r>
          </w:p>
        </w:tc>
        <w:tc>
          <w:tcPr>
            <w:tcW w:w="1325" w:type="dxa"/>
            <w:tcBorders>
              <w:top w:val="nil"/>
              <w:left w:val="nil"/>
              <w:bottom w:val="nil"/>
              <w:right w:val="nil"/>
            </w:tcBorders>
            <w:noWrap/>
            <w:vAlign w:val="center"/>
          </w:tcPr>
          <w:p w:rsidR="00513743" w:rsidRDefault="00513743" w:rsidP="00BC71EC">
            <w:pPr>
              <w:widowControl/>
              <w:spacing w:line="600" w:lineRule="exact"/>
              <w:jc w:val="left"/>
              <w:rPr>
                <w:rFonts w:eastAsia="方正仿宋_GBK" w:cs="宋体"/>
                <w:color w:val="000000"/>
                <w:kern w:val="0"/>
                <w:szCs w:val="21"/>
              </w:rPr>
            </w:pPr>
          </w:p>
        </w:tc>
        <w:tc>
          <w:tcPr>
            <w:tcW w:w="1100" w:type="dxa"/>
            <w:tcBorders>
              <w:top w:val="nil"/>
              <w:left w:val="nil"/>
              <w:bottom w:val="nil"/>
              <w:right w:val="nil"/>
            </w:tcBorders>
            <w:noWrap/>
            <w:vAlign w:val="center"/>
          </w:tcPr>
          <w:p w:rsidR="00513743" w:rsidRDefault="00513743" w:rsidP="00BC71EC">
            <w:pPr>
              <w:widowControl/>
              <w:spacing w:line="600" w:lineRule="exact"/>
              <w:jc w:val="left"/>
              <w:rPr>
                <w:rFonts w:eastAsia="方正仿宋_GBK" w:cs="宋体"/>
                <w:color w:val="000000"/>
                <w:kern w:val="0"/>
                <w:szCs w:val="21"/>
              </w:rPr>
            </w:pPr>
          </w:p>
        </w:tc>
      </w:tr>
    </w:tbl>
    <w:p w:rsidR="00513743" w:rsidRDefault="00513743" w:rsidP="00513743">
      <w:pPr>
        <w:spacing w:line="600" w:lineRule="exact"/>
        <w:rPr>
          <w:color w:val="000000"/>
          <w:sz w:val="24"/>
        </w:rPr>
      </w:pPr>
    </w:p>
    <w:p w:rsidR="00513743" w:rsidRDefault="00513743" w:rsidP="00513743">
      <w:pPr>
        <w:spacing w:line="600" w:lineRule="exact"/>
        <w:rPr>
          <w:color w:val="000000"/>
          <w:sz w:val="24"/>
        </w:rPr>
      </w:pPr>
    </w:p>
    <w:p w:rsidR="00513743" w:rsidRDefault="00513743" w:rsidP="00513743">
      <w:pPr>
        <w:spacing w:line="600" w:lineRule="exact"/>
        <w:rPr>
          <w:color w:val="000000"/>
          <w:sz w:val="24"/>
        </w:rPr>
      </w:pPr>
    </w:p>
    <w:p w:rsidR="00513743" w:rsidRDefault="00513743" w:rsidP="00513743">
      <w:pPr>
        <w:spacing w:line="600" w:lineRule="exact"/>
        <w:rPr>
          <w:color w:val="000000"/>
          <w:sz w:val="24"/>
        </w:rPr>
      </w:pPr>
    </w:p>
    <w:p w:rsidR="00513743" w:rsidRDefault="00513743" w:rsidP="00513743">
      <w:pPr>
        <w:spacing w:line="600" w:lineRule="exact"/>
        <w:rPr>
          <w:color w:val="000000"/>
          <w:sz w:val="24"/>
        </w:rPr>
      </w:pPr>
    </w:p>
    <w:p w:rsidR="00513743" w:rsidRDefault="00513743" w:rsidP="00513743">
      <w:pPr>
        <w:spacing w:line="600" w:lineRule="exact"/>
        <w:rPr>
          <w:color w:val="000000"/>
          <w:sz w:val="24"/>
        </w:rPr>
      </w:pPr>
    </w:p>
    <w:p w:rsidR="00513743" w:rsidRDefault="00513743" w:rsidP="00513743">
      <w:pPr>
        <w:spacing w:line="600" w:lineRule="exact"/>
        <w:rPr>
          <w:color w:val="000000"/>
          <w:sz w:val="24"/>
        </w:rPr>
      </w:pPr>
    </w:p>
    <w:tbl>
      <w:tblPr>
        <w:tblW w:w="8360" w:type="dxa"/>
        <w:jc w:val="center"/>
        <w:tblLook w:val="0000" w:firstRow="0" w:lastRow="0" w:firstColumn="0" w:lastColumn="0" w:noHBand="0" w:noVBand="0"/>
      </w:tblPr>
      <w:tblGrid>
        <w:gridCol w:w="2715"/>
        <w:gridCol w:w="1545"/>
        <w:gridCol w:w="2140"/>
        <w:gridCol w:w="1960"/>
      </w:tblGrid>
      <w:tr w:rsidR="00513743" w:rsidTr="00BC71EC">
        <w:trPr>
          <w:cantSplit/>
          <w:trHeight w:val="570"/>
          <w:jc w:val="center"/>
        </w:trPr>
        <w:tc>
          <w:tcPr>
            <w:tcW w:w="8360" w:type="dxa"/>
            <w:gridSpan w:val="4"/>
            <w:tcBorders>
              <w:top w:val="nil"/>
              <w:left w:val="nil"/>
              <w:bottom w:val="nil"/>
              <w:right w:val="nil"/>
            </w:tcBorders>
            <w:noWrap/>
            <w:vAlign w:val="center"/>
          </w:tcPr>
          <w:p w:rsidR="00513743" w:rsidRDefault="00513743" w:rsidP="00BC71EC">
            <w:pPr>
              <w:widowControl/>
              <w:spacing w:line="500" w:lineRule="exact"/>
              <w:jc w:val="center"/>
              <w:rPr>
                <w:rFonts w:eastAsia="方正黑体_GBK" w:cs="宋体"/>
                <w:bCs/>
                <w:color w:val="000000"/>
                <w:kern w:val="0"/>
                <w:sz w:val="32"/>
                <w:szCs w:val="32"/>
              </w:rPr>
            </w:pPr>
            <w:r>
              <w:rPr>
                <w:rFonts w:eastAsia="方正仿宋_GBK" w:hint="eastAsia"/>
                <w:color w:val="000000"/>
                <w:sz w:val="24"/>
              </w:rPr>
              <w:br w:type="page"/>
            </w:r>
            <w:r>
              <w:rPr>
                <w:rFonts w:eastAsia="方正黑体_GBK" w:cs="宋体" w:hint="eastAsia"/>
                <w:bCs/>
                <w:color w:val="000000"/>
                <w:kern w:val="0"/>
                <w:sz w:val="32"/>
                <w:szCs w:val="32"/>
              </w:rPr>
              <w:t>中小学校食堂收入费用表</w:t>
            </w:r>
          </w:p>
        </w:tc>
      </w:tr>
      <w:tr w:rsidR="00513743" w:rsidTr="00BC71EC">
        <w:trPr>
          <w:cantSplit/>
          <w:trHeight w:val="420"/>
          <w:jc w:val="center"/>
        </w:trPr>
        <w:tc>
          <w:tcPr>
            <w:tcW w:w="2715"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编制单位：</w:t>
            </w:r>
          </w:p>
        </w:tc>
        <w:tc>
          <w:tcPr>
            <w:tcW w:w="3685" w:type="dxa"/>
            <w:gridSpan w:val="2"/>
            <w:tcBorders>
              <w:top w:val="nil"/>
              <w:left w:val="nil"/>
              <w:bottom w:val="single" w:sz="4" w:space="0" w:color="auto"/>
              <w:right w:val="nil"/>
            </w:tcBorders>
            <w:noWrap/>
            <w:vAlign w:val="center"/>
          </w:tcPr>
          <w:p w:rsidR="00513743" w:rsidRDefault="00513743" w:rsidP="00BC71EC">
            <w:pPr>
              <w:widowControl/>
              <w:spacing w:line="500" w:lineRule="exact"/>
              <w:jc w:val="center"/>
              <w:rPr>
                <w:rFonts w:eastAsia="方正仿宋_GBK" w:cs="宋体"/>
                <w:color w:val="000000"/>
                <w:kern w:val="0"/>
                <w:szCs w:val="21"/>
              </w:rPr>
            </w:pPr>
            <w:r>
              <w:rPr>
                <w:rFonts w:eastAsia="方正仿宋_GBK" w:cs="宋体" w:hint="eastAsia"/>
                <w:color w:val="000000"/>
                <w:kern w:val="0"/>
                <w:szCs w:val="21"/>
              </w:rPr>
              <w:t>年</w:t>
            </w:r>
            <w:r>
              <w:rPr>
                <w:rFonts w:eastAsia="方正仿宋_GBK" w:cs="宋体" w:hint="eastAsia"/>
                <w:color w:val="000000"/>
                <w:kern w:val="0"/>
                <w:szCs w:val="21"/>
              </w:rPr>
              <w:t xml:space="preserve">   </w:t>
            </w:r>
            <w:r>
              <w:rPr>
                <w:rFonts w:eastAsia="方正仿宋_GBK" w:cs="宋体" w:hint="eastAsia"/>
                <w:color w:val="000000"/>
                <w:kern w:val="0"/>
                <w:szCs w:val="21"/>
              </w:rPr>
              <w:t>月</w:t>
            </w:r>
          </w:p>
        </w:tc>
        <w:tc>
          <w:tcPr>
            <w:tcW w:w="1960" w:type="dxa"/>
            <w:tcBorders>
              <w:top w:val="nil"/>
              <w:left w:val="nil"/>
              <w:bottom w:val="nil"/>
              <w:right w:val="nil"/>
            </w:tcBorders>
            <w:noWrap/>
            <w:vAlign w:val="center"/>
          </w:tcPr>
          <w:p w:rsidR="00513743" w:rsidRDefault="00513743" w:rsidP="00BC71EC">
            <w:pPr>
              <w:widowControl/>
              <w:spacing w:line="500" w:lineRule="exact"/>
              <w:jc w:val="right"/>
              <w:rPr>
                <w:rFonts w:eastAsia="方正仿宋_GBK" w:cs="宋体"/>
                <w:color w:val="000000"/>
                <w:kern w:val="0"/>
                <w:szCs w:val="21"/>
              </w:rPr>
            </w:pPr>
            <w:r>
              <w:rPr>
                <w:rFonts w:eastAsia="方正仿宋_GBK" w:cs="宋体" w:hint="eastAsia"/>
                <w:color w:val="000000"/>
                <w:kern w:val="0"/>
                <w:szCs w:val="21"/>
              </w:rPr>
              <w:t>单位：元</w:t>
            </w:r>
          </w:p>
        </w:tc>
      </w:tr>
      <w:tr w:rsidR="00513743" w:rsidTr="00BC71EC">
        <w:trPr>
          <w:cantSplit/>
          <w:trHeight w:val="489"/>
          <w:jc w:val="center"/>
        </w:trPr>
        <w:tc>
          <w:tcPr>
            <w:tcW w:w="2715" w:type="dxa"/>
            <w:tcBorders>
              <w:top w:val="single" w:sz="4" w:space="0" w:color="auto"/>
              <w:left w:val="nil"/>
              <w:bottom w:val="single" w:sz="4" w:space="0" w:color="auto"/>
              <w:right w:val="single" w:sz="4" w:space="0" w:color="auto"/>
            </w:tcBorders>
            <w:vAlign w:val="center"/>
          </w:tcPr>
          <w:p w:rsidR="00513743" w:rsidRDefault="00513743" w:rsidP="00BC71EC">
            <w:pPr>
              <w:widowControl/>
              <w:spacing w:line="500" w:lineRule="exact"/>
              <w:jc w:val="center"/>
              <w:rPr>
                <w:rFonts w:eastAsia="方正仿宋_GBK" w:cs="宋体"/>
                <w:color w:val="000000"/>
                <w:kern w:val="0"/>
                <w:szCs w:val="21"/>
              </w:rPr>
            </w:pPr>
            <w:r>
              <w:rPr>
                <w:rFonts w:eastAsia="方正仿宋_GBK" w:cs="宋体" w:hint="eastAsia"/>
                <w:color w:val="000000"/>
                <w:kern w:val="0"/>
                <w:szCs w:val="21"/>
              </w:rPr>
              <w:t>项目名称</w:t>
            </w:r>
          </w:p>
        </w:tc>
        <w:tc>
          <w:tcPr>
            <w:tcW w:w="1545" w:type="dxa"/>
            <w:tcBorders>
              <w:top w:val="nil"/>
              <w:left w:val="nil"/>
              <w:bottom w:val="single" w:sz="4" w:space="0" w:color="auto"/>
              <w:right w:val="single" w:sz="4" w:space="0" w:color="auto"/>
            </w:tcBorders>
            <w:vAlign w:val="center"/>
          </w:tcPr>
          <w:p w:rsidR="00513743" w:rsidRDefault="00513743" w:rsidP="00BC71EC">
            <w:pPr>
              <w:widowControl/>
              <w:spacing w:line="500" w:lineRule="exact"/>
              <w:jc w:val="center"/>
              <w:rPr>
                <w:rFonts w:eastAsia="方正仿宋_GBK" w:cs="宋体"/>
                <w:color w:val="000000"/>
                <w:kern w:val="0"/>
                <w:szCs w:val="21"/>
              </w:rPr>
            </w:pPr>
            <w:r>
              <w:rPr>
                <w:rFonts w:eastAsia="方正仿宋_GBK" w:cs="宋体" w:hint="eastAsia"/>
                <w:color w:val="000000"/>
                <w:kern w:val="0"/>
                <w:szCs w:val="21"/>
              </w:rPr>
              <w:t>本月数</w:t>
            </w:r>
          </w:p>
        </w:tc>
        <w:tc>
          <w:tcPr>
            <w:tcW w:w="2140" w:type="dxa"/>
            <w:tcBorders>
              <w:top w:val="nil"/>
              <w:left w:val="nil"/>
              <w:bottom w:val="single" w:sz="4" w:space="0" w:color="auto"/>
              <w:right w:val="single" w:sz="4" w:space="0" w:color="auto"/>
            </w:tcBorders>
            <w:vAlign w:val="center"/>
          </w:tcPr>
          <w:p w:rsidR="00513743" w:rsidRDefault="00513743" w:rsidP="00BC71EC">
            <w:pPr>
              <w:widowControl/>
              <w:spacing w:line="500" w:lineRule="exact"/>
              <w:jc w:val="center"/>
              <w:rPr>
                <w:rFonts w:eastAsia="方正仿宋_GBK" w:cs="宋体"/>
                <w:color w:val="000000"/>
                <w:kern w:val="0"/>
                <w:szCs w:val="21"/>
              </w:rPr>
            </w:pPr>
            <w:r>
              <w:rPr>
                <w:rFonts w:eastAsia="方正仿宋_GBK" w:cs="宋体" w:hint="eastAsia"/>
                <w:color w:val="000000"/>
                <w:kern w:val="0"/>
                <w:szCs w:val="21"/>
              </w:rPr>
              <w:t>本年累计数</w:t>
            </w:r>
          </w:p>
        </w:tc>
        <w:tc>
          <w:tcPr>
            <w:tcW w:w="1960" w:type="dxa"/>
            <w:tcBorders>
              <w:top w:val="single" w:sz="4" w:space="0" w:color="auto"/>
              <w:left w:val="nil"/>
              <w:bottom w:val="single" w:sz="4" w:space="0" w:color="auto"/>
              <w:right w:val="nil"/>
            </w:tcBorders>
            <w:vAlign w:val="center"/>
          </w:tcPr>
          <w:p w:rsidR="00513743" w:rsidRDefault="00513743" w:rsidP="00BC71EC">
            <w:pPr>
              <w:widowControl/>
              <w:spacing w:line="500" w:lineRule="exact"/>
              <w:jc w:val="center"/>
              <w:rPr>
                <w:rFonts w:eastAsia="方正仿宋_GBK" w:cs="宋体"/>
                <w:color w:val="000000"/>
                <w:kern w:val="0"/>
                <w:szCs w:val="21"/>
              </w:rPr>
            </w:pPr>
            <w:r>
              <w:rPr>
                <w:rFonts w:eastAsia="方正仿宋_GBK" w:cs="宋体" w:hint="eastAsia"/>
                <w:color w:val="000000"/>
                <w:kern w:val="0"/>
                <w:szCs w:val="21"/>
              </w:rPr>
              <w:t>备注</w:t>
            </w:r>
          </w:p>
        </w:tc>
      </w:tr>
      <w:tr w:rsidR="00513743" w:rsidTr="00BC71EC">
        <w:trPr>
          <w:cantSplit/>
          <w:trHeight w:val="440"/>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rPr>
                <w:rFonts w:eastAsia="方正仿宋_GBK" w:cs="宋体"/>
                <w:color w:val="000000"/>
                <w:kern w:val="0"/>
                <w:szCs w:val="21"/>
              </w:rPr>
            </w:pPr>
            <w:r>
              <w:rPr>
                <w:rFonts w:eastAsia="方正仿宋_GBK" w:cs="宋体" w:hint="eastAsia"/>
                <w:color w:val="000000"/>
                <w:kern w:val="0"/>
                <w:szCs w:val="21"/>
              </w:rPr>
              <w:t>一、收入</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财政补助收入</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rPr>
                <w:rFonts w:eastAsia="方正仿宋_GBK" w:cs="宋体"/>
                <w:color w:val="000000"/>
                <w:kern w:val="0"/>
                <w:szCs w:val="21"/>
              </w:rPr>
            </w:pPr>
            <w:r>
              <w:rPr>
                <w:rFonts w:eastAsia="方正仿宋_GBK" w:cs="宋体" w:hint="eastAsia"/>
                <w:color w:val="000000"/>
                <w:kern w:val="0"/>
                <w:szCs w:val="21"/>
              </w:rPr>
              <w:t>其中：营养膳食补助资金</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rPr>
                <w:rFonts w:eastAsia="方正仿宋_GBK" w:cs="宋体"/>
                <w:color w:val="000000"/>
                <w:kern w:val="0"/>
                <w:szCs w:val="21"/>
              </w:rPr>
            </w:pPr>
            <w:r>
              <w:rPr>
                <w:rFonts w:eastAsia="方正仿宋_GBK" w:cs="宋体" w:hint="eastAsia"/>
                <w:color w:val="000000"/>
                <w:kern w:val="0"/>
                <w:szCs w:val="21"/>
              </w:rPr>
              <w:t xml:space="preserve">   </w:t>
            </w:r>
            <w:r>
              <w:rPr>
                <w:rFonts w:eastAsia="方正仿宋_GBK" w:cs="宋体" w:hint="eastAsia"/>
                <w:color w:val="000000"/>
                <w:kern w:val="0"/>
                <w:szCs w:val="21"/>
              </w:rPr>
              <w:t>伙食费收入</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200" w:firstLine="420"/>
              <w:rPr>
                <w:rFonts w:eastAsia="方正仿宋_GBK" w:cs="宋体"/>
                <w:color w:val="000000"/>
                <w:kern w:val="0"/>
                <w:szCs w:val="21"/>
              </w:rPr>
            </w:pPr>
            <w:r>
              <w:rPr>
                <w:rFonts w:eastAsia="方正仿宋_GBK" w:cs="宋体" w:hint="eastAsia"/>
                <w:color w:val="000000"/>
                <w:kern w:val="0"/>
                <w:szCs w:val="21"/>
              </w:rPr>
              <w:t>其中：学生伙食费收入</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rPr>
                <w:rFonts w:eastAsia="方正仿宋_GBK" w:cs="宋体"/>
                <w:color w:val="000000"/>
                <w:kern w:val="0"/>
                <w:szCs w:val="21"/>
              </w:rPr>
            </w:pPr>
            <w:r>
              <w:rPr>
                <w:rFonts w:eastAsia="方正仿宋_GBK" w:cs="宋体" w:hint="eastAsia"/>
                <w:color w:val="000000"/>
                <w:kern w:val="0"/>
                <w:szCs w:val="21"/>
              </w:rPr>
              <w:t xml:space="preserve">        </w:t>
            </w:r>
            <w:r>
              <w:rPr>
                <w:rFonts w:eastAsia="方正仿宋_GBK" w:cs="宋体" w:hint="eastAsia"/>
                <w:color w:val="000000"/>
                <w:kern w:val="0"/>
                <w:szCs w:val="21"/>
              </w:rPr>
              <w:t>教师伙食费收入</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rPr>
                <w:rFonts w:eastAsia="方正仿宋_GBK" w:cs="宋体"/>
                <w:color w:val="000000"/>
                <w:kern w:val="0"/>
                <w:szCs w:val="21"/>
              </w:rPr>
            </w:pPr>
            <w:r>
              <w:rPr>
                <w:rFonts w:eastAsia="方正仿宋_GBK" w:cs="宋体" w:hint="eastAsia"/>
                <w:color w:val="000000"/>
                <w:kern w:val="0"/>
                <w:szCs w:val="21"/>
              </w:rPr>
              <w:t xml:space="preserve">   </w:t>
            </w:r>
            <w:r>
              <w:rPr>
                <w:rFonts w:eastAsia="方正仿宋_GBK" w:cs="宋体" w:hint="eastAsia"/>
                <w:color w:val="000000"/>
                <w:kern w:val="0"/>
                <w:szCs w:val="21"/>
              </w:rPr>
              <w:t>其他收入</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450"/>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二、支出</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450"/>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200" w:firstLine="420"/>
              <w:jc w:val="left"/>
              <w:rPr>
                <w:rFonts w:eastAsia="方正仿宋_GBK" w:cs="宋体"/>
                <w:color w:val="000000"/>
                <w:kern w:val="0"/>
                <w:szCs w:val="21"/>
              </w:rPr>
            </w:pPr>
            <w:r>
              <w:rPr>
                <w:rFonts w:eastAsia="方正仿宋_GBK" w:cs="宋体" w:hint="eastAsia"/>
                <w:color w:val="000000"/>
                <w:kern w:val="0"/>
                <w:szCs w:val="21"/>
              </w:rPr>
              <w:t>伙食成本</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200" w:firstLine="420"/>
              <w:jc w:val="left"/>
              <w:rPr>
                <w:rFonts w:eastAsia="方正仿宋_GBK"/>
                <w:color w:val="000000"/>
                <w:kern w:val="0"/>
                <w:szCs w:val="21"/>
              </w:rPr>
            </w:pPr>
            <w:r>
              <w:rPr>
                <w:rFonts w:eastAsia="方正仿宋_GBK" w:hint="eastAsia"/>
                <w:color w:val="000000"/>
                <w:kern w:val="0"/>
                <w:szCs w:val="21"/>
              </w:rPr>
              <w:t>其中：原材料</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200" w:firstLine="420"/>
              <w:jc w:val="left"/>
              <w:rPr>
                <w:rFonts w:eastAsia="方正仿宋_GBK"/>
                <w:color w:val="000000"/>
                <w:kern w:val="0"/>
                <w:szCs w:val="21"/>
              </w:rPr>
            </w:pPr>
            <w:r>
              <w:rPr>
                <w:rFonts w:eastAsia="方正仿宋_GBK" w:hint="eastAsia"/>
                <w:color w:val="000000"/>
                <w:kern w:val="0"/>
                <w:szCs w:val="21"/>
              </w:rPr>
              <w:t xml:space="preserve">      </w:t>
            </w:r>
            <w:r>
              <w:rPr>
                <w:rFonts w:eastAsia="方正仿宋_GBK" w:hint="eastAsia"/>
                <w:color w:val="000000"/>
                <w:kern w:val="0"/>
                <w:szCs w:val="21"/>
              </w:rPr>
              <w:t>燃料动力</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200" w:firstLine="420"/>
              <w:jc w:val="left"/>
              <w:rPr>
                <w:rFonts w:eastAsia="方正仿宋_GBK"/>
                <w:color w:val="000000"/>
                <w:kern w:val="0"/>
                <w:szCs w:val="21"/>
              </w:rPr>
            </w:pPr>
            <w:r>
              <w:rPr>
                <w:rFonts w:eastAsia="方正仿宋_GBK" w:hint="eastAsia"/>
                <w:color w:val="000000"/>
                <w:kern w:val="0"/>
                <w:szCs w:val="21"/>
              </w:rPr>
              <w:t xml:space="preserve">      </w:t>
            </w:r>
            <w:r>
              <w:rPr>
                <w:rFonts w:eastAsia="方正仿宋_GBK" w:hint="eastAsia"/>
                <w:color w:val="000000"/>
                <w:kern w:val="0"/>
                <w:szCs w:val="21"/>
              </w:rPr>
              <w:t>人工成本</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200" w:firstLine="420"/>
              <w:jc w:val="left"/>
              <w:rPr>
                <w:rFonts w:eastAsia="方正仿宋_GBK"/>
                <w:color w:val="000000"/>
                <w:kern w:val="0"/>
                <w:szCs w:val="21"/>
              </w:rPr>
            </w:pPr>
            <w:r>
              <w:rPr>
                <w:rFonts w:eastAsia="方正仿宋_GBK" w:hint="eastAsia"/>
                <w:color w:val="000000"/>
                <w:kern w:val="0"/>
                <w:szCs w:val="21"/>
              </w:rPr>
              <w:t xml:space="preserve"> </w:t>
            </w:r>
            <w:r>
              <w:rPr>
                <w:rFonts w:eastAsia="方正仿宋_GBK" w:hint="eastAsia"/>
                <w:color w:val="000000"/>
                <w:kern w:val="0"/>
                <w:szCs w:val="21"/>
              </w:rPr>
              <w:t>运维成本</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150" w:firstLine="315"/>
              <w:jc w:val="left"/>
              <w:rPr>
                <w:rFonts w:eastAsia="方正仿宋_GBK" w:cs="宋体"/>
                <w:color w:val="000000"/>
                <w:kern w:val="0"/>
                <w:szCs w:val="21"/>
              </w:rPr>
            </w:pPr>
            <w:r>
              <w:rPr>
                <w:rFonts w:eastAsia="方正仿宋_GBK" w:cs="宋体" w:hint="eastAsia"/>
                <w:color w:val="000000"/>
                <w:kern w:val="0"/>
                <w:szCs w:val="21"/>
              </w:rPr>
              <w:t>其他费用</w:t>
            </w:r>
            <w:r>
              <w:rPr>
                <w:rFonts w:eastAsia="方正仿宋_GBK" w:cs="宋体" w:hint="eastAsia"/>
                <w:color w:val="000000"/>
                <w:kern w:val="0"/>
                <w:szCs w:val="21"/>
              </w:rPr>
              <w:t xml:space="preserve"> </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r>
      <w:tr w:rsidR="00513743" w:rsidTr="00BC71EC">
        <w:trPr>
          <w:cantSplit/>
          <w:trHeight w:val="465"/>
          <w:jc w:val="center"/>
        </w:trPr>
        <w:tc>
          <w:tcPr>
            <w:tcW w:w="2715"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三、本期盈余</w:t>
            </w:r>
          </w:p>
        </w:tc>
        <w:tc>
          <w:tcPr>
            <w:tcW w:w="1545"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2140"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1960" w:type="dxa"/>
            <w:tcBorders>
              <w:top w:val="nil"/>
              <w:left w:val="single" w:sz="4" w:space="0" w:color="auto"/>
              <w:bottom w:val="single" w:sz="4" w:space="0" w:color="auto"/>
              <w:right w:val="nil"/>
            </w:tcBorders>
            <w:noWrap/>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r>
      <w:tr w:rsidR="00513743" w:rsidTr="00BC71EC">
        <w:trPr>
          <w:trHeight w:val="70"/>
          <w:jc w:val="center"/>
        </w:trPr>
        <w:tc>
          <w:tcPr>
            <w:tcW w:w="2715"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负责人：</w:t>
            </w:r>
          </w:p>
        </w:tc>
        <w:tc>
          <w:tcPr>
            <w:tcW w:w="1545"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p>
        </w:tc>
        <w:tc>
          <w:tcPr>
            <w:tcW w:w="2140"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制表人：</w:t>
            </w:r>
          </w:p>
        </w:tc>
        <w:tc>
          <w:tcPr>
            <w:tcW w:w="1960"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p>
        </w:tc>
      </w:tr>
    </w:tbl>
    <w:p w:rsidR="00513743" w:rsidRDefault="00513743" w:rsidP="00513743">
      <w:pPr>
        <w:spacing w:line="600" w:lineRule="exact"/>
        <w:jc w:val="center"/>
        <w:rPr>
          <w:color w:val="000000"/>
          <w:sz w:val="24"/>
        </w:rPr>
      </w:pPr>
      <w:r>
        <w:rPr>
          <w:color w:val="000000"/>
          <w:sz w:val="24"/>
        </w:rPr>
        <w:br w:type="page"/>
      </w:r>
      <w:r>
        <w:rPr>
          <w:rFonts w:eastAsia="方正黑体_GBK" w:cs="方正黑体_GBK" w:hint="eastAsia"/>
          <w:color w:val="000000"/>
          <w:sz w:val="32"/>
          <w:szCs w:val="32"/>
        </w:rPr>
        <w:lastRenderedPageBreak/>
        <w:t>二、预算会计报表</w:t>
      </w:r>
    </w:p>
    <w:p w:rsidR="00513743" w:rsidRDefault="00513743" w:rsidP="00513743">
      <w:pPr>
        <w:spacing w:line="600" w:lineRule="exact"/>
        <w:jc w:val="center"/>
        <w:rPr>
          <w:rFonts w:eastAsia="方正小标宋_GBK" w:cs="方正小标宋_GBK"/>
          <w:color w:val="000000"/>
          <w:sz w:val="32"/>
          <w:szCs w:val="32"/>
        </w:rPr>
      </w:pPr>
    </w:p>
    <w:p w:rsidR="00513743" w:rsidRDefault="00513743" w:rsidP="00513743">
      <w:pPr>
        <w:spacing w:line="600" w:lineRule="exact"/>
        <w:jc w:val="center"/>
        <w:rPr>
          <w:rFonts w:eastAsia="方正黑体_GBK" w:cs="方正小标宋_GBK"/>
          <w:color w:val="000000"/>
          <w:sz w:val="32"/>
          <w:szCs w:val="32"/>
        </w:rPr>
      </w:pPr>
      <w:r>
        <w:rPr>
          <w:rFonts w:eastAsia="方正黑体_GBK" w:cs="方正小标宋_GBK" w:hint="eastAsia"/>
          <w:color w:val="000000"/>
          <w:sz w:val="32"/>
          <w:szCs w:val="32"/>
        </w:rPr>
        <w:t>中小学校食堂预算收入支出表</w:t>
      </w:r>
    </w:p>
    <w:tbl>
      <w:tblPr>
        <w:tblW w:w="8359" w:type="dxa"/>
        <w:jc w:val="center"/>
        <w:tblLook w:val="0000" w:firstRow="0" w:lastRow="0" w:firstColumn="0" w:lastColumn="0" w:noHBand="0" w:noVBand="0"/>
      </w:tblPr>
      <w:tblGrid>
        <w:gridCol w:w="3546"/>
        <w:gridCol w:w="2018"/>
        <w:gridCol w:w="2795"/>
      </w:tblGrid>
      <w:tr w:rsidR="00513743" w:rsidTr="00BC71EC">
        <w:trPr>
          <w:cantSplit/>
          <w:trHeight w:val="499"/>
          <w:jc w:val="center"/>
        </w:trPr>
        <w:tc>
          <w:tcPr>
            <w:tcW w:w="3546"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编制单位：</w:t>
            </w:r>
          </w:p>
        </w:tc>
        <w:tc>
          <w:tcPr>
            <w:tcW w:w="4813" w:type="dxa"/>
            <w:gridSpan w:val="2"/>
            <w:tcBorders>
              <w:top w:val="nil"/>
              <w:left w:val="nil"/>
              <w:bottom w:val="single" w:sz="4" w:space="0" w:color="auto"/>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年</w:t>
            </w:r>
            <w:r>
              <w:rPr>
                <w:rFonts w:eastAsia="方正仿宋_GBK" w:cs="宋体" w:hint="eastAsia"/>
                <w:color w:val="000000"/>
                <w:kern w:val="0"/>
                <w:szCs w:val="21"/>
              </w:rPr>
              <w:t xml:space="preserve">   </w:t>
            </w:r>
            <w:r>
              <w:rPr>
                <w:rFonts w:eastAsia="方正仿宋_GBK" w:cs="宋体" w:hint="eastAsia"/>
                <w:color w:val="000000"/>
                <w:kern w:val="0"/>
                <w:szCs w:val="21"/>
              </w:rPr>
              <w:t>月</w:t>
            </w:r>
            <w:r>
              <w:rPr>
                <w:rFonts w:eastAsia="方正仿宋_GBK" w:cs="宋体" w:hint="eastAsia"/>
                <w:color w:val="000000"/>
                <w:kern w:val="0"/>
                <w:szCs w:val="21"/>
              </w:rPr>
              <w:t xml:space="preserve">                           </w:t>
            </w:r>
            <w:r>
              <w:rPr>
                <w:rFonts w:eastAsia="方正仿宋_GBK" w:cs="宋体" w:hint="eastAsia"/>
                <w:color w:val="000000"/>
                <w:kern w:val="0"/>
                <w:szCs w:val="21"/>
              </w:rPr>
              <w:t>单位：元</w:t>
            </w:r>
          </w:p>
        </w:tc>
      </w:tr>
      <w:tr w:rsidR="00513743" w:rsidTr="00BC71EC">
        <w:trPr>
          <w:cantSplit/>
          <w:trHeight w:val="509"/>
          <w:jc w:val="center"/>
        </w:trPr>
        <w:tc>
          <w:tcPr>
            <w:tcW w:w="3546" w:type="dxa"/>
            <w:tcBorders>
              <w:top w:val="single" w:sz="4" w:space="0" w:color="auto"/>
              <w:left w:val="nil"/>
              <w:bottom w:val="single" w:sz="4" w:space="0" w:color="auto"/>
              <w:right w:val="single" w:sz="4" w:space="0" w:color="auto"/>
            </w:tcBorders>
            <w:vAlign w:val="center"/>
          </w:tcPr>
          <w:p w:rsidR="00513743" w:rsidRDefault="00513743" w:rsidP="00BC71EC">
            <w:pPr>
              <w:widowControl/>
              <w:spacing w:line="500" w:lineRule="exact"/>
              <w:jc w:val="center"/>
              <w:rPr>
                <w:rFonts w:eastAsia="方正仿宋_GBK" w:cs="宋体"/>
                <w:color w:val="000000"/>
                <w:kern w:val="0"/>
                <w:szCs w:val="21"/>
              </w:rPr>
            </w:pPr>
            <w:r>
              <w:rPr>
                <w:rFonts w:eastAsia="方正仿宋_GBK" w:cs="宋体" w:hint="eastAsia"/>
                <w:color w:val="000000"/>
                <w:kern w:val="0"/>
                <w:szCs w:val="21"/>
              </w:rPr>
              <w:t>项目名称</w:t>
            </w:r>
          </w:p>
        </w:tc>
        <w:tc>
          <w:tcPr>
            <w:tcW w:w="2018" w:type="dxa"/>
            <w:tcBorders>
              <w:top w:val="nil"/>
              <w:left w:val="nil"/>
              <w:bottom w:val="single" w:sz="4" w:space="0" w:color="auto"/>
              <w:right w:val="single" w:sz="4" w:space="0" w:color="auto"/>
            </w:tcBorders>
            <w:vAlign w:val="center"/>
          </w:tcPr>
          <w:p w:rsidR="00513743" w:rsidRDefault="00513743" w:rsidP="00BC71EC">
            <w:pPr>
              <w:widowControl/>
              <w:spacing w:line="500" w:lineRule="exact"/>
              <w:jc w:val="center"/>
              <w:rPr>
                <w:rFonts w:eastAsia="方正仿宋_GBK" w:cs="宋体"/>
                <w:color w:val="000000"/>
                <w:kern w:val="0"/>
                <w:szCs w:val="21"/>
              </w:rPr>
            </w:pPr>
            <w:r>
              <w:rPr>
                <w:rFonts w:eastAsia="方正仿宋_GBK" w:cs="宋体" w:hint="eastAsia"/>
                <w:color w:val="000000"/>
                <w:kern w:val="0"/>
                <w:szCs w:val="21"/>
              </w:rPr>
              <w:t>本年数</w:t>
            </w:r>
          </w:p>
        </w:tc>
        <w:tc>
          <w:tcPr>
            <w:tcW w:w="2795" w:type="dxa"/>
            <w:tcBorders>
              <w:top w:val="nil"/>
              <w:left w:val="nil"/>
              <w:bottom w:val="single" w:sz="4" w:space="0" w:color="auto"/>
              <w:right w:val="nil"/>
            </w:tcBorders>
            <w:vAlign w:val="center"/>
          </w:tcPr>
          <w:p w:rsidR="00513743" w:rsidRDefault="00513743" w:rsidP="00BC71EC">
            <w:pPr>
              <w:widowControl/>
              <w:spacing w:line="500" w:lineRule="exact"/>
              <w:jc w:val="center"/>
              <w:rPr>
                <w:rFonts w:eastAsia="方正仿宋_GBK" w:cs="宋体"/>
                <w:color w:val="000000"/>
                <w:kern w:val="0"/>
                <w:szCs w:val="21"/>
              </w:rPr>
            </w:pPr>
            <w:r>
              <w:rPr>
                <w:rFonts w:eastAsia="方正仿宋_GBK" w:cs="宋体" w:hint="eastAsia"/>
                <w:color w:val="000000"/>
                <w:kern w:val="0"/>
                <w:szCs w:val="21"/>
              </w:rPr>
              <w:t>上年数</w:t>
            </w:r>
          </w:p>
        </w:tc>
      </w:tr>
      <w:tr w:rsidR="00513743" w:rsidTr="00BC71EC">
        <w:trPr>
          <w:cantSplit/>
          <w:trHeight w:val="50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rPr>
                <w:rFonts w:eastAsia="方正仿宋_GBK" w:cs="宋体"/>
                <w:color w:val="000000"/>
                <w:kern w:val="0"/>
                <w:szCs w:val="21"/>
              </w:rPr>
            </w:pPr>
            <w:r>
              <w:rPr>
                <w:rFonts w:eastAsia="方正仿宋_GBK" w:cs="宋体" w:hint="eastAsia"/>
                <w:color w:val="000000"/>
                <w:kern w:val="0"/>
                <w:szCs w:val="21"/>
              </w:rPr>
              <w:t>一、本年预算收入</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2795"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r>
      <w:tr w:rsidR="00513743" w:rsidTr="00BC71EC">
        <w:trPr>
          <w:cantSplit/>
          <w:trHeight w:val="51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财政补助预算收入</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795"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51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rPr>
                <w:rFonts w:eastAsia="方正仿宋_GBK" w:cs="宋体"/>
                <w:color w:val="000000"/>
                <w:kern w:val="0"/>
                <w:szCs w:val="21"/>
              </w:rPr>
            </w:pPr>
            <w:r>
              <w:rPr>
                <w:rFonts w:eastAsia="方正仿宋_GBK" w:cs="宋体" w:hint="eastAsia"/>
                <w:color w:val="000000"/>
                <w:kern w:val="0"/>
                <w:szCs w:val="21"/>
              </w:rPr>
              <w:t xml:space="preserve">    </w:t>
            </w:r>
            <w:r>
              <w:rPr>
                <w:rFonts w:eastAsia="方正仿宋_GBK" w:cs="宋体" w:hint="eastAsia"/>
                <w:color w:val="000000"/>
                <w:kern w:val="0"/>
                <w:szCs w:val="21"/>
              </w:rPr>
              <w:t>伙食费收入</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795"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51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rPr>
                <w:rFonts w:eastAsia="方正仿宋_GBK" w:cs="宋体"/>
                <w:color w:val="000000"/>
                <w:kern w:val="0"/>
                <w:szCs w:val="21"/>
              </w:rPr>
            </w:pPr>
            <w:r>
              <w:rPr>
                <w:rFonts w:eastAsia="方正仿宋_GBK" w:cs="宋体" w:hint="eastAsia"/>
                <w:color w:val="000000"/>
                <w:kern w:val="0"/>
                <w:szCs w:val="21"/>
              </w:rPr>
              <w:t xml:space="preserve">   </w:t>
            </w:r>
            <w:r>
              <w:rPr>
                <w:rFonts w:eastAsia="方正仿宋_GBK" w:cs="宋体" w:hint="eastAsia"/>
                <w:color w:val="000000"/>
                <w:kern w:val="0"/>
                <w:szCs w:val="21"/>
              </w:rPr>
              <w:t>其他收入</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795"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50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二、本年预算支出</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795"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50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200" w:firstLine="420"/>
              <w:jc w:val="left"/>
              <w:rPr>
                <w:rFonts w:eastAsia="方正仿宋_GBK" w:cs="宋体"/>
                <w:color w:val="000000"/>
                <w:kern w:val="0"/>
                <w:szCs w:val="21"/>
              </w:rPr>
            </w:pPr>
            <w:r>
              <w:rPr>
                <w:rFonts w:eastAsia="方正仿宋_GBK" w:cs="宋体" w:hint="eastAsia"/>
                <w:color w:val="000000"/>
                <w:kern w:val="0"/>
                <w:szCs w:val="21"/>
              </w:rPr>
              <w:t>伙食支出</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p>
        </w:tc>
        <w:tc>
          <w:tcPr>
            <w:tcW w:w="2795"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p>
        </w:tc>
      </w:tr>
      <w:tr w:rsidR="00513743" w:rsidTr="00BC71EC">
        <w:trPr>
          <w:cantSplit/>
          <w:trHeight w:val="50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200" w:firstLine="420"/>
              <w:jc w:val="left"/>
              <w:rPr>
                <w:rFonts w:eastAsia="方正仿宋_GBK"/>
                <w:color w:val="000000"/>
                <w:kern w:val="0"/>
                <w:szCs w:val="21"/>
              </w:rPr>
            </w:pPr>
            <w:r>
              <w:rPr>
                <w:rFonts w:eastAsia="方正仿宋_GBK" w:hint="eastAsia"/>
                <w:color w:val="000000"/>
                <w:kern w:val="0"/>
                <w:szCs w:val="21"/>
              </w:rPr>
              <w:t xml:space="preserve"> </w:t>
            </w:r>
            <w:r>
              <w:rPr>
                <w:rFonts w:eastAsia="方正仿宋_GBK" w:hint="eastAsia"/>
                <w:color w:val="000000"/>
                <w:kern w:val="0"/>
                <w:szCs w:val="21"/>
              </w:rPr>
              <w:t>运维支出</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2795"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r>
      <w:tr w:rsidR="00513743" w:rsidTr="00BC71EC">
        <w:trPr>
          <w:cantSplit/>
          <w:trHeight w:val="51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150" w:firstLine="315"/>
              <w:jc w:val="left"/>
              <w:rPr>
                <w:rFonts w:eastAsia="方正仿宋_GBK" w:cs="宋体"/>
                <w:color w:val="000000"/>
                <w:kern w:val="0"/>
                <w:szCs w:val="21"/>
              </w:rPr>
            </w:pPr>
            <w:r>
              <w:rPr>
                <w:rFonts w:eastAsia="方正仿宋_GBK" w:cs="宋体" w:hint="eastAsia"/>
                <w:color w:val="000000"/>
                <w:kern w:val="0"/>
                <w:szCs w:val="21"/>
              </w:rPr>
              <w:t>其他支出</w:t>
            </w:r>
            <w:r>
              <w:rPr>
                <w:rFonts w:eastAsia="方正仿宋_GBK" w:cs="宋体" w:hint="eastAsia"/>
                <w:color w:val="000000"/>
                <w:kern w:val="0"/>
                <w:szCs w:val="21"/>
              </w:rPr>
              <w:t xml:space="preserve"> </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2795"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r>
      <w:tr w:rsidR="00513743" w:rsidTr="00BC71EC">
        <w:trPr>
          <w:cantSplit/>
          <w:trHeight w:val="50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三、本年预算收支差额</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c>
          <w:tcPr>
            <w:tcW w:w="2795" w:type="dxa"/>
            <w:tcBorders>
              <w:top w:val="nil"/>
              <w:left w:val="nil"/>
              <w:bottom w:val="single" w:sz="4" w:space="0" w:color="000000"/>
              <w:right w:val="nil"/>
            </w:tcBorders>
          </w:tcPr>
          <w:p w:rsidR="00513743" w:rsidRDefault="00513743" w:rsidP="00BC71EC">
            <w:pPr>
              <w:widowControl/>
              <w:spacing w:line="500" w:lineRule="exact"/>
              <w:rPr>
                <w:rFonts w:eastAsia="方正仿宋_GBK"/>
                <w:color w:val="000000"/>
                <w:kern w:val="0"/>
                <w:szCs w:val="21"/>
              </w:rPr>
            </w:pPr>
            <w:r>
              <w:rPr>
                <w:rFonts w:eastAsia="方正仿宋_GBK" w:hint="eastAsia"/>
                <w:color w:val="000000"/>
                <w:kern w:val="0"/>
                <w:szCs w:val="21"/>
              </w:rPr>
              <w:t xml:space="preserve">　</w:t>
            </w:r>
          </w:p>
        </w:tc>
      </w:tr>
      <w:tr w:rsidR="00513743" w:rsidTr="00BC71EC">
        <w:trPr>
          <w:trHeight w:val="509"/>
          <w:jc w:val="center"/>
        </w:trPr>
        <w:tc>
          <w:tcPr>
            <w:tcW w:w="3546"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负责人：</w:t>
            </w:r>
          </w:p>
        </w:tc>
        <w:tc>
          <w:tcPr>
            <w:tcW w:w="2018"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p>
        </w:tc>
        <w:tc>
          <w:tcPr>
            <w:tcW w:w="2795"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制表人：</w:t>
            </w:r>
          </w:p>
        </w:tc>
      </w:tr>
    </w:tbl>
    <w:p w:rsidR="00513743" w:rsidRDefault="00513743" w:rsidP="00513743">
      <w:pPr>
        <w:spacing w:line="500" w:lineRule="exact"/>
        <w:jc w:val="center"/>
        <w:rPr>
          <w:rFonts w:eastAsia="方正黑体_GBK" w:cs="方正小标宋_GBK"/>
          <w:color w:val="000000"/>
          <w:sz w:val="32"/>
          <w:szCs w:val="32"/>
        </w:rPr>
      </w:pPr>
      <w:r>
        <w:rPr>
          <w:rFonts w:eastAsia="仿宋_GB2312" w:hint="eastAsia"/>
          <w:sz w:val="32"/>
          <w:szCs w:val="32"/>
        </w:rPr>
        <w:br w:type="page"/>
      </w:r>
      <w:r>
        <w:rPr>
          <w:rFonts w:eastAsia="方正黑体_GBK" w:cs="方正小标宋_GBK" w:hint="eastAsia"/>
          <w:color w:val="000000"/>
          <w:sz w:val="32"/>
          <w:szCs w:val="32"/>
        </w:rPr>
        <w:lastRenderedPageBreak/>
        <w:t>营养膳食补助资金收入支出表</w:t>
      </w:r>
    </w:p>
    <w:p w:rsidR="00513743" w:rsidRDefault="00513743" w:rsidP="00513743">
      <w:pPr>
        <w:spacing w:line="500" w:lineRule="exact"/>
        <w:rPr>
          <w:rFonts w:eastAsia="方正小标宋_GBK" w:cs="方正小标宋_GBK"/>
          <w:color w:val="000000"/>
          <w:sz w:val="28"/>
          <w:szCs w:val="28"/>
        </w:rPr>
      </w:pPr>
    </w:p>
    <w:tbl>
      <w:tblPr>
        <w:tblW w:w="8359" w:type="dxa"/>
        <w:jc w:val="center"/>
        <w:tblLook w:val="0000" w:firstRow="0" w:lastRow="0" w:firstColumn="0" w:lastColumn="0" w:noHBand="0" w:noVBand="0"/>
      </w:tblPr>
      <w:tblGrid>
        <w:gridCol w:w="3546"/>
        <w:gridCol w:w="2018"/>
        <w:gridCol w:w="2795"/>
      </w:tblGrid>
      <w:tr w:rsidR="00513743" w:rsidTr="00BC71EC">
        <w:trPr>
          <w:cantSplit/>
          <w:trHeight w:val="499"/>
          <w:jc w:val="center"/>
        </w:trPr>
        <w:tc>
          <w:tcPr>
            <w:tcW w:w="3546"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编制单位：</w:t>
            </w:r>
          </w:p>
        </w:tc>
        <w:tc>
          <w:tcPr>
            <w:tcW w:w="4813" w:type="dxa"/>
            <w:gridSpan w:val="2"/>
            <w:tcBorders>
              <w:top w:val="nil"/>
              <w:left w:val="nil"/>
              <w:bottom w:val="single" w:sz="4" w:space="0" w:color="auto"/>
              <w:right w:val="nil"/>
            </w:tcBorders>
            <w:noWrap/>
            <w:vAlign w:val="center"/>
          </w:tcPr>
          <w:p w:rsidR="00513743" w:rsidRDefault="00513743" w:rsidP="00BC71EC">
            <w:pPr>
              <w:widowControl/>
              <w:spacing w:line="500" w:lineRule="exact"/>
              <w:rPr>
                <w:rFonts w:eastAsia="方正仿宋_GBK" w:cs="宋体"/>
                <w:color w:val="000000"/>
                <w:kern w:val="0"/>
                <w:szCs w:val="21"/>
              </w:rPr>
            </w:pPr>
            <w:r>
              <w:rPr>
                <w:rFonts w:eastAsia="方正仿宋_GBK" w:cs="宋体" w:hint="eastAsia"/>
                <w:color w:val="000000"/>
                <w:kern w:val="0"/>
                <w:szCs w:val="21"/>
              </w:rPr>
              <w:t>年</w:t>
            </w:r>
            <w:r>
              <w:rPr>
                <w:rFonts w:eastAsia="方正仿宋_GBK" w:cs="宋体" w:hint="eastAsia"/>
                <w:color w:val="000000"/>
                <w:kern w:val="0"/>
                <w:szCs w:val="21"/>
              </w:rPr>
              <w:t xml:space="preserve">   </w:t>
            </w:r>
            <w:r>
              <w:rPr>
                <w:rFonts w:eastAsia="方正仿宋_GBK" w:cs="宋体" w:hint="eastAsia"/>
                <w:color w:val="000000"/>
                <w:kern w:val="0"/>
                <w:szCs w:val="21"/>
              </w:rPr>
              <w:t>月</w:t>
            </w:r>
            <w:r>
              <w:rPr>
                <w:rFonts w:eastAsia="方正仿宋_GBK" w:cs="宋体" w:hint="eastAsia"/>
                <w:color w:val="000000"/>
                <w:kern w:val="0"/>
                <w:szCs w:val="21"/>
              </w:rPr>
              <w:t xml:space="preserve">                            </w:t>
            </w:r>
            <w:r>
              <w:rPr>
                <w:rFonts w:eastAsia="方正仿宋_GBK" w:cs="宋体" w:hint="eastAsia"/>
                <w:color w:val="000000"/>
                <w:kern w:val="0"/>
                <w:szCs w:val="21"/>
              </w:rPr>
              <w:t>单位：元</w:t>
            </w:r>
          </w:p>
        </w:tc>
      </w:tr>
      <w:tr w:rsidR="00513743" w:rsidTr="00BC71EC">
        <w:trPr>
          <w:cantSplit/>
          <w:trHeight w:val="509"/>
          <w:jc w:val="center"/>
        </w:trPr>
        <w:tc>
          <w:tcPr>
            <w:tcW w:w="3546" w:type="dxa"/>
            <w:tcBorders>
              <w:top w:val="single" w:sz="4" w:space="0" w:color="auto"/>
              <w:left w:val="nil"/>
              <w:bottom w:val="single" w:sz="4" w:space="0" w:color="auto"/>
              <w:right w:val="single" w:sz="4" w:space="0" w:color="auto"/>
            </w:tcBorders>
            <w:vAlign w:val="center"/>
          </w:tcPr>
          <w:p w:rsidR="00513743" w:rsidRDefault="00513743" w:rsidP="00BC71EC">
            <w:pPr>
              <w:widowControl/>
              <w:spacing w:line="500" w:lineRule="exact"/>
              <w:jc w:val="center"/>
              <w:rPr>
                <w:rFonts w:eastAsia="方正仿宋_GBK" w:cs="宋体"/>
                <w:color w:val="000000"/>
                <w:kern w:val="0"/>
                <w:szCs w:val="21"/>
              </w:rPr>
            </w:pPr>
            <w:r>
              <w:rPr>
                <w:rFonts w:eastAsia="方正仿宋_GBK" w:cs="宋体" w:hint="eastAsia"/>
                <w:color w:val="000000"/>
                <w:kern w:val="0"/>
                <w:szCs w:val="21"/>
              </w:rPr>
              <w:t>项目名称</w:t>
            </w:r>
          </w:p>
        </w:tc>
        <w:tc>
          <w:tcPr>
            <w:tcW w:w="2018" w:type="dxa"/>
            <w:tcBorders>
              <w:top w:val="nil"/>
              <w:left w:val="nil"/>
              <w:bottom w:val="single" w:sz="4" w:space="0" w:color="auto"/>
              <w:right w:val="single" w:sz="4" w:space="0" w:color="auto"/>
            </w:tcBorders>
            <w:vAlign w:val="center"/>
          </w:tcPr>
          <w:p w:rsidR="00513743" w:rsidRDefault="00513743" w:rsidP="00BC71EC">
            <w:pPr>
              <w:widowControl/>
              <w:spacing w:line="500" w:lineRule="exact"/>
              <w:jc w:val="center"/>
              <w:rPr>
                <w:rFonts w:eastAsia="方正仿宋_GBK" w:cs="宋体"/>
                <w:color w:val="000000"/>
                <w:kern w:val="0"/>
                <w:szCs w:val="21"/>
              </w:rPr>
            </w:pPr>
            <w:r>
              <w:rPr>
                <w:rFonts w:eastAsia="方正仿宋_GBK" w:cs="宋体" w:hint="eastAsia"/>
                <w:color w:val="000000"/>
                <w:kern w:val="0"/>
                <w:szCs w:val="21"/>
              </w:rPr>
              <w:t>本年数</w:t>
            </w:r>
          </w:p>
        </w:tc>
        <w:tc>
          <w:tcPr>
            <w:tcW w:w="2795" w:type="dxa"/>
            <w:tcBorders>
              <w:top w:val="nil"/>
              <w:left w:val="nil"/>
              <w:bottom w:val="single" w:sz="4" w:space="0" w:color="auto"/>
              <w:right w:val="nil"/>
            </w:tcBorders>
            <w:vAlign w:val="center"/>
          </w:tcPr>
          <w:p w:rsidR="00513743" w:rsidRDefault="00513743" w:rsidP="00BC71EC">
            <w:pPr>
              <w:widowControl/>
              <w:spacing w:line="500" w:lineRule="exact"/>
              <w:jc w:val="center"/>
              <w:rPr>
                <w:rFonts w:eastAsia="方正仿宋_GBK" w:cs="宋体"/>
                <w:color w:val="000000"/>
                <w:kern w:val="0"/>
                <w:szCs w:val="21"/>
              </w:rPr>
            </w:pPr>
            <w:r>
              <w:rPr>
                <w:rFonts w:eastAsia="方正仿宋_GBK" w:cs="宋体" w:hint="eastAsia"/>
                <w:color w:val="000000"/>
                <w:kern w:val="0"/>
                <w:szCs w:val="21"/>
              </w:rPr>
              <w:t>上年数</w:t>
            </w:r>
          </w:p>
        </w:tc>
      </w:tr>
      <w:tr w:rsidR="00513743" w:rsidTr="00BC71EC">
        <w:trPr>
          <w:cantSplit/>
          <w:trHeight w:val="50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一、上年结转</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 xml:space="preserve">　</w:t>
            </w:r>
          </w:p>
        </w:tc>
        <w:tc>
          <w:tcPr>
            <w:tcW w:w="2795" w:type="dxa"/>
            <w:tcBorders>
              <w:top w:val="nil"/>
              <w:left w:val="nil"/>
              <w:bottom w:val="single" w:sz="4" w:space="0" w:color="000000"/>
              <w:right w:val="nil"/>
            </w:tcBorders>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 xml:space="preserve">　</w:t>
            </w:r>
          </w:p>
        </w:tc>
      </w:tr>
      <w:tr w:rsidR="00513743" w:rsidTr="00BC71EC">
        <w:trPr>
          <w:cantSplit/>
          <w:trHeight w:val="51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二、本年营养膳食补助资金收入</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ind w:firstLineChars="150" w:firstLine="315"/>
              <w:rPr>
                <w:rFonts w:eastAsia="方正仿宋_GBK" w:cs="宋体"/>
                <w:color w:val="000000"/>
                <w:kern w:val="0"/>
                <w:szCs w:val="21"/>
              </w:rPr>
            </w:pPr>
          </w:p>
        </w:tc>
        <w:tc>
          <w:tcPr>
            <w:tcW w:w="2795" w:type="dxa"/>
            <w:tcBorders>
              <w:top w:val="nil"/>
              <w:left w:val="nil"/>
              <w:bottom w:val="single" w:sz="4" w:space="0" w:color="000000"/>
              <w:right w:val="nil"/>
            </w:tcBorders>
          </w:tcPr>
          <w:p w:rsidR="00513743" w:rsidRDefault="00513743" w:rsidP="00BC71EC">
            <w:pPr>
              <w:widowControl/>
              <w:spacing w:line="500" w:lineRule="exact"/>
              <w:ind w:firstLineChars="150" w:firstLine="315"/>
              <w:rPr>
                <w:rFonts w:eastAsia="方正仿宋_GBK" w:cs="宋体"/>
                <w:color w:val="000000"/>
                <w:kern w:val="0"/>
                <w:szCs w:val="21"/>
              </w:rPr>
            </w:pPr>
          </w:p>
        </w:tc>
      </w:tr>
      <w:tr w:rsidR="00513743" w:rsidTr="00BC71EC">
        <w:trPr>
          <w:cantSplit/>
          <w:trHeight w:val="50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二、本年营养膳食补助资金支出</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ind w:firstLineChars="150" w:firstLine="315"/>
              <w:rPr>
                <w:rFonts w:eastAsia="方正仿宋_GBK" w:cs="宋体"/>
                <w:color w:val="000000"/>
                <w:kern w:val="0"/>
                <w:szCs w:val="21"/>
              </w:rPr>
            </w:pPr>
          </w:p>
        </w:tc>
        <w:tc>
          <w:tcPr>
            <w:tcW w:w="2795" w:type="dxa"/>
            <w:tcBorders>
              <w:top w:val="nil"/>
              <w:left w:val="nil"/>
              <w:bottom w:val="single" w:sz="4" w:space="0" w:color="000000"/>
              <w:right w:val="nil"/>
            </w:tcBorders>
          </w:tcPr>
          <w:p w:rsidR="00513743" w:rsidRDefault="00513743" w:rsidP="00BC71EC">
            <w:pPr>
              <w:widowControl/>
              <w:spacing w:line="500" w:lineRule="exact"/>
              <w:ind w:firstLineChars="150" w:firstLine="315"/>
              <w:rPr>
                <w:rFonts w:eastAsia="方正仿宋_GBK" w:cs="宋体"/>
                <w:color w:val="000000"/>
                <w:kern w:val="0"/>
                <w:szCs w:val="21"/>
              </w:rPr>
            </w:pPr>
          </w:p>
        </w:tc>
      </w:tr>
      <w:tr w:rsidR="00513743" w:rsidTr="00BC71EC">
        <w:trPr>
          <w:cantSplit/>
          <w:trHeight w:val="509"/>
          <w:jc w:val="center"/>
        </w:trPr>
        <w:tc>
          <w:tcPr>
            <w:tcW w:w="3546" w:type="dxa"/>
            <w:tcBorders>
              <w:top w:val="nil"/>
              <w:left w:val="nil"/>
              <w:bottom w:val="single" w:sz="4" w:space="0" w:color="000000"/>
              <w:right w:val="single" w:sz="4" w:space="0" w:color="000000"/>
            </w:tcBorders>
            <w:vAlign w:val="center"/>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三、结转下年</w:t>
            </w:r>
          </w:p>
        </w:tc>
        <w:tc>
          <w:tcPr>
            <w:tcW w:w="2018" w:type="dxa"/>
            <w:tcBorders>
              <w:top w:val="nil"/>
              <w:left w:val="nil"/>
              <w:bottom w:val="single" w:sz="4" w:space="0" w:color="000000"/>
              <w:right w:val="single" w:sz="4" w:space="0" w:color="000000"/>
            </w:tcBorders>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 xml:space="preserve">　</w:t>
            </w:r>
          </w:p>
        </w:tc>
        <w:tc>
          <w:tcPr>
            <w:tcW w:w="2795" w:type="dxa"/>
            <w:tcBorders>
              <w:top w:val="nil"/>
              <w:left w:val="nil"/>
              <w:bottom w:val="single" w:sz="4" w:space="0" w:color="000000"/>
              <w:right w:val="nil"/>
            </w:tcBorders>
          </w:tcPr>
          <w:p w:rsidR="00513743" w:rsidRDefault="00513743" w:rsidP="00BC71EC">
            <w:pPr>
              <w:widowControl/>
              <w:spacing w:line="500" w:lineRule="exact"/>
              <w:ind w:firstLineChars="150" w:firstLine="315"/>
              <w:rPr>
                <w:rFonts w:eastAsia="方正仿宋_GBK" w:cs="宋体"/>
                <w:color w:val="000000"/>
                <w:kern w:val="0"/>
                <w:szCs w:val="21"/>
              </w:rPr>
            </w:pPr>
            <w:r>
              <w:rPr>
                <w:rFonts w:eastAsia="方正仿宋_GBK" w:cs="宋体" w:hint="eastAsia"/>
                <w:color w:val="000000"/>
                <w:kern w:val="0"/>
                <w:szCs w:val="21"/>
              </w:rPr>
              <w:t xml:space="preserve">　</w:t>
            </w:r>
          </w:p>
        </w:tc>
      </w:tr>
      <w:tr w:rsidR="00513743" w:rsidTr="00BC71EC">
        <w:trPr>
          <w:trHeight w:val="509"/>
          <w:jc w:val="center"/>
        </w:trPr>
        <w:tc>
          <w:tcPr>
            <w:tcW w:w="3546"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负责人：</w:t>
            </w:r>
          </w:p>
        </w:tc>
        <w:tc>
          <w:tcPr>
            <w:tcW w:w="2018"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p>
        </w:tc>
        <w:tc>
          <w:tcPr>
            <w:tcW w:w="2795" w:type="dxa"/>
            <w:tcBorders>
              <w:top w:val="nil"/>
              <w:left w:val="nil"/>
              <w:bottom w:val="nil"/>
              <w:right w:val="nil"/>
            </w:tcBorders>
            <w:noWrap/>
            <w:vAlign w:val="center"/>
          </w:tcPr>
          <w:p w:rsidR="00513743" w:rsidRDefault="00513743" w:rsidP="00BC71EC">
            <w:pPr>
              <w:widowControl/>
              <w:spacing w:line="500" w:lineRule="exact"/>
              <w:jc w:val="left"/>
              <w:rPr>
                <w:rFonts w:eastAsia="方正仿宋_GBK" w:cs="宋体"/>
                <w:color w:val="000000"/>
                <w:kern w:val="0"/>
                <w:szCs w:val="21"/>
              </w:rPr>
            </w:pPr>
            <w:r>
              <w:rPr>
                <w:rFonts w:eastAsia="方正仿宋_GBK" w:cs="宋体" w:hint="eastAsia"/>
                <w:color w:val="000000"/>
                <w:kern w:val="0"/>
                <w:szCs w:val="21"/>
              </w:rPr>
              <w:t>制表人：</w:t>
            </w:r>
          </w:p>
        </w:tc>
      </w:tr>
    </w:tbl>
    <w:p w:rsidR="00513743" w:rsidRDefault="00513743" w:rsidP="00513743">
      <w:pPr>
        <w:spacing w:line="500" w:lineRule="exact"/>
        <w:ind w:firstLineChars="1421" w:firstLine="4547"/>
        <w:rPr>
          <w:rFonts w:eastAsia="仿宋_GB2312"/>
          <w:sz w:val="32"/>
          <w:szCs w:val="32"/>
        </w:rPr>
      </w:pPr>
    </w:p>
    <w:p w:rsidR="00513743" w:rsidRDefault="00513743" w:rsidP="00513743">
      <w:pPr>
        <w:spacing w:line="500" w:lineRule="exact"/>
        <w:ind w:firstLineChars="1421" w:firstLine="4547"/>
        <w:rPr>
          <w:rFonts w:eastAsia="仿宋_GB2312"/>
          <w:sz w:val="32"/>
          <w:szCs w:val="32"/>
        </w:rPr>
      </w:pPr>
    </w:p>
    <w:p w:rsidR="00513743" w:rsidRDefault="00513743" w:rsidP="00513743">
      <w:pPr>
        <w:spacing w:line="600" w:lineRule="exact"/>
      </w:pPr>
    </w:p>
    <w:p w:rsidR="00513743" w:rsidRDefault="00513743" w:rsidP="00513743">
      <w:pPr>
        <w:spacing w:line="500" w:lineRule="exact"/>
        <w:ind w:firstLineChars="1421" w:firstLine="4547"/>
        <w:rPr>
          <w:rFonts w:eastAsia="仿宋_GB2312"/>
          <w:sz w:val="32"/>
          <w:szCs w:val="32"/>
        </w:rPr>
      </w:pPr>
    </w:p>
    <w:p w:rsidR="00513743" w:rsidRDefault="00513743" w:rsidP="00513743">
      <w:pPr>
        <w:spacing w:line="500" w:lineRule="exact"/>
        <w:ind w:firstLineChars="1421" w:firstLine="4547"/>
        <w:rPr>
          <w:rFonts w:eastAsia="仿宋_GB2312"/>
          <w:sz w:val="32"/>
          <w:szCs w:val="32"/>
        </w:rPr>
      </w:pPr>
    </w:p>
    <w:p w:rsidR="00B06B78" w:rsidRPr="007A6238" w:rsidRDefault="00B06B78" w:rsidP="00B06B78">
      <w:pPr>
        <w:pStyle w:val="a8"/>
        <w:shd w:val="clear" w:color="auto" w:fill="FFFFFF"/>
        <w:tabs>
          <w:tab w:val="left" w:pos="7938"/>
        </w:tabs>
        <w:snapToGrid w:val="0"/>
        <w:spacing w:beforeAutospacing="0" w:afterAutospacing="0" w:line="600" w:lineRule="exact"/>
        <w:ind w:firstLineChars="1650" w:firstLine="5280"/>
        <w:jc w:val="both"/>
        <w:rPr>
          <w:rFonts w:ascii="Times New Roman" w:eastAsia="方正仿宋_GBK" w:hAnsi="Times New Roman"/>
          <w:color w:val="111111"/>
          <w:sz w:val="32"/>
          <w:szCs w:val="32"/>
        </w:rPr>
      </w:pPr>
    </w:p>
    <w:p w:rsidR="00B06B78" w:rsidRPr="00011FC5" w:rsidRDefault="00B06B78" w:rsidP="00B06B78"/>
    <w:sectPr w:rsidR="00B06B78" w:rsidRPr="00011FC5" w:rsidSect="00B06B78">
      <w:headerReference w:type="default" r:id="rId9"/>
      <w:footerReference w:type="default" r:id="rId10"/>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C9C" w:rsidRDefault="00B45C9C">
      <w:r>
        <w:separator/>
      </w:r>
    </w:p>
  </w:endnote>
  <w:endnote w:type="continuationSeparator" w:id="0">
    <w:p w:rsidR="00B45C9C" w:rsidRDefault="00B4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报宋_GBK">
    <w:altName w:val="宋体"/>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19" w:rsidRDefault="00023B74">
    <w:pPr>
      <w:pStyle w:val="a7"/>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14:anchorId="46704CA4" wp14:editId="5D39079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5519" w:rsidRDefault="00023B7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6D6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95519" w:rsidRDefault="00023B7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6D6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495519" w:rsidRDefault="00023B74">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14:anchorId="6FE622A5" wp14:editId="6ACC0382">
              <wp:simplePos x="0" y="0"/>
              <wp:positionH relativeFrom="column">
                <wp:posOffset>3810</wp:posOffset>
              </wp:positionH>
              <wp:positionV relativeFrom="paragraph">
                <wp:posOffset>124460</wp:posOffset>
              </wp:positionV>
              <wp:extent cx="8742680" cy="63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87426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3pt;margin-top:9.8pt;height:0.05pt;width:688.4pt;z-index:251663360;mso-width-relative:page;mso-height-relative:page;" filled="f" stroked="t" coordsize="21600,21600" o:gfxdata="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MReW1gAAAAcBAAAPAAAAAAAAAAEAIAAAACIAAABkcnMvZG93bnJldi54bWxQSwECFAAUAAAA&#10;CACHTuJA9CfF3vABAADAAwAADgAAAAAAAAABACAAAAAlAQAAZHJzL2Uyb0RvYy54bWxQSwUGAAAA&#10;AAYABgBZAQAAhwUAAAAA&#10;">
              <v:fill on="f" focussize="0,0"/>
              <v:stroke weight="1.75pt" color="#005192 [3204]" miterlimit="8" joinstyle="miter"/>
              <v:imagedata o:title=""/>
              <o:lock v:ext="edit" aspectratio="f"/>
            </v:line>
          </w:pict>
        </mc:Fallback>
      </mc:AlternateContent>
    </w:r>
  </w:p>
  <w:p w:rsidR="00495519" w:rsidRDefault="00023B74">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重庆市教育委员会发布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C9C" w:rsidRDefault="00B45C9C">
      <w:r>
        <w:separator/>
      </w:r>
    </w:p>
  </w:footnote>
  <w:footnote w:type="continuationSeparator" w:id="0">
    <w:p w:rsidR="00B45C9C" w:rsidRDefault="00B45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19" w:rsidRDefault="00023B74">
    <w:pPr>
      <w:pStyle w:val="a7"/>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14:anchorId="4E596729" wp14:editId="56D75E0B">
              <wp:simplePos x="0" y="0"/>
              <wp:positionH relativeFrom="column">
                <wp:posOffset>-2540</wp:posOffset>
              </wp:positionH>
              <wp:positionV relativeFrom="paragraph">
                <wp:posOffset>462280</wp:posOffset>
              </wp:positionV>
              <wp:extent cx="8749030" cy="381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74903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2pt;margin-top:36.4pt;height:0.3pt;width:688.9pt;z-index:251662336;mso-width-relative:page;mso-height-relative:page;" filled="f" stroked="t" coordsize="21600,21600" o:gfxdata="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5zWT7VAAAACAEAAA8AAAAAAAAAAQAgAAAAIgAAAGRycy9kb3ducmV2LnhtbFBLAQIU&#10;ABQAAAAIAIdO4kAAgtSQ9gEAAMADAAAOAAAAAAAAAAEAIAAAACQBAABkcnMvZTJvRG9jLnhtbFBL&#10;BQYAAAAABgAGAFkBAACMBQAAAAA=&#10;">
              <v:fill on="f" focussize="0,0"/>
              <v:stroke weight="1.75pt" color="#005192 [3204]" miterlimit="8" joinstyle="miter"/>
              <v:imagedata o:title=""/>
              <o:lock v:ext="edit" aspectratio="f"/>
            </v:line>
          </w:pict>
        </mc:Fallback>
      </mc:AlternateContent>
    </w:r>
    <w:r>
      <w:rPr>
        <w:rFonts w:ascii="宋体" w:eastAsia="宋体" w:hAnsi="宋体" w:cs="宋体" w:hint="eastAsia"/>
        <w:b/>
        <w:bCs/>
        <w:noProof/>
        <w:color w:val="005192"/>
        <w:sz w:val="32"/>
      </w:rPr>
      <w:drawing>
        <wp:inline distT="0" distB="0" distL="114300" distR="114300" wp14:anchorId="1F3FB725" wp14:editId="6A61D68A">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重庆市教育委员会</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BD9D1569"/>
    <w:rsid w:val="EBDDA9D0"/>
    <w:rsid w:val="F05B4F69"/>
    <w:rsid w:val="F7F902F6"/>
    <w:rsid w:val="F97D9566"/>
    <w:rsid w:val="FDFF411C"/>
    <w:rsid w:val="00023B74"/>
    <w:rsid w:val="00066EE5"/>
    <w:rsid w:val="00126D62"/>
    <w:rsid w:val="00153E07"/>
    <w:rsid w:val="00172A27"/>
    <w:rsid w:val="002F53F2"/>
    <w:rsid w:val="00495519"/>
    <w:rsid w:val="00513743"/>
    <w:rsid w:val="0060207D"/>
    <w:rsid w:val="00742E26"/>
    <w:rsid w:val="00A0367B"/>
    <w:rsid w:val="00AB0536"/>
    <w:rsid w:val="00B06B78"/>
    <w:rsid w:val="00B45C9C"/>
    <w:rsid w:val="00CD27B4"/>
    <w:rsid w:val="00D463F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B8C420F"/>
    <w:rsid w:val="1BEB27DD"/>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Indent" w:semiHidden="1"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uiPriority w:val="99"/>
    <w:semiHidden/>
    <w:unhideWhenUsed/>
    <w:pPr>
      <w:spacing w:after="120"/>
      <w:ind w:leftChars="200" w:left="420"/>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qFormat/>
    <w:rPr>
      <w:b/>
      <w:bCs/>
    </w:rPr>
  </w:style>
  <w:style w:type="character" w:styleId="aa">
    <w:name w:val="annotation reference"/>
    <w:basedOn w:val="a0"/>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15">
    <w:name w:val="15"/>
    <w:rPr>
      <w:rFonts w:ascii="方正报宋_GBK" w:hAnsi="方正报宋_GBK" w:hint="default"/>
      <w:color w:val="000000"/>
      <w:sz w:val="24"/>
      <w:szCs w:val="24"/>
    </w:rPr>
  </w:style>
  <w:style w:type="paragraph" w:customStyle="1" w:styleId="21">
    <w:name w:val="正文首行缩进 21"/>
    <w:basedOn w:val="a4"/>
    <w:pPr>
      <w:spacing w:before="100" w:beforeAutospacing="1"/>
      <w:ind w:leftChars="0" w:left="0" w:firstLineChars="200" w:firstLine="880"/>
    </w:pPr>
    <w:rPr>
      <w:rFonts w:ascii="Times New Roman" w:hAnsi="Times New Roman"/>
      <w:szCs w:val="21"/>
    </w:rPr>
  </w:style>
  <w:style w:type="paragraph" w:customStyle="1" w:styleId="Default">
    <w:name w:val="Default"/>
    <w:qFormat/>
    <w:rsid w:val="00513743"/>
    <w:pPr>
      <w:widowControl w:val="0"/>
      <w:autoSpaceDE w:val="0"/>
      <w:autoSpaceDN w:val="0"/>
      <w:adjustRightInd w:val="0"/>
    </w:pPr>
    <w:rPr>
      <w:rFonts w:ascii="仿宋_GB2312" w:eastAsia="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Indent" w:semiHidden="1"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uiPriority w:val="99"/>
    <w:semiHidden/>
    <w:unhideWhenUsed/>
    <w:pPr>
      <w:spacing w:after="120"/>
      <w:ind w:leftChars="200" w:left="420"/>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qFormat/>
    <w:rPr>
      <w:b/>
      <w:bCs/>
    </w:rPr>
  </w:style>
  <w:style w:type="character" w:styleId="aa">
    <w:name w:val="annotation reference"/>
    <w:basedOn w:val="a0"/>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15">
    <w:name w:val="15"/>
    <w:rPr>
      <w:rFonts w:ascii="方正报宋_GBK" w:hAnsi="方正报宋_GBK" w:hint="default"/>
      <w:color w:val="000000"/>
      <w:sz w:val="24"/>
      <w:szCs w:val="24"/>
    </w:rPr>
  </w:style>
  <w:style w:type="paragraph" w:customStyle="1" w:styleId="21">
    <w:name w:val="正文首行缩进 21"/>
    <w:basedOn w:val="a4"/>
    <w:pPr>
      <w:spacing w:before="100" w:beforeAutospacing="1"/>
      <w:ind w:leftChars="0" w:left="0" w:firstLineChars="200" w:firstLine="880"/>
    </w:pPr>
    <w:rPr>
      <w:rFonts w:ascii="Times New Roman" w:hAnsi="Times New Roman"/>
      <w:szCs w:val="21"/>
    </w:rPr>
  </w:style>
  <w:style w:type="paragraph" w:customStyle="1" w:styleId="Default">
    <w:name w:val="Default"/>
    <w:qFormat/>
    <w:rsid w:val="00513743"/>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AFA07-D6A4-4FB9-B3C4-0942C36E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1852</Words>
  <Characters>10558</Characters>
  <Application>Microsoft Office Word</Application>
  <DocSecurity>0</DocSecurity>
  <Lines>87</Lines>
  <Paragraphs>24</Paragraphs>
  <ScaleCrop>false</ScaleCrop>
  <Company>Microsoft</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龙颖</cp:lastModifiedBy>
  <cp:revision>2</cp:revision>
  <cp:lastPrinted>2024-04-25T03:09:00Z</cp:lastPrinted>
  <dcterms:created xsi:type="dcterms:W3CDTF">2024-04-25T03:09:00Z</dcterms:created>
  <dcterms:modified xsi:type="dcterms:W3CDTF">2024-04-25T03:09:00Z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7548977A5024448BAC997BFE076FD92A_13</vt:lpwstr>
  </property>
</Properties>
</file>